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9"/>
        <w:gridCol w:w="2005"/>
        <w:gridCol w:w="4823"/>
        <w:gridCol w:w="1981"/>
      </w:tblGrid>
      <w:tr w:rsidR="00EE0C8D" w:rsidRPr="00FF151C" w14:paraId="069466CF" w14:textId="77777777" w:rsidTr="00EE0C8D">
        <w:trPr>
          <w:cantSplit/>
          <w:trHeight w:val="567"/>
          <w:tblHeader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52ABC5" w14:textId="084A3734" w:rsidR="00EE0C8D" w:rsidRPr="00920907" w:rsidRDefault="00EE0C8D" w:rsidP="00511EFD">
            <w:pPr>
              <w:spacing w:before="60" w:after="6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Continuous quality i</w:t>
            </w:r>
            <w:r w:rsidRPr="002F1B33">
              <w:rPr>
                <w:rFonts w:cs="Arial"/>
                <w:b/>
                <w:bCs/>
                <w:sz w:val="28"/>
                <w:szCs w:val="28"/>
              </w:rPr>
              <w:t>mprovement</w:t>
            </w:r>
            <w:r w:rsidRPr="00920907">
              <w:rPr>
                <w:rFonts w:cs="Arial"/>
                <w:b/>
                <w:bCs/>
                <w:sz w:val="28"/>
                <w:szCs w:val="28"/>
              </w:rPr>
              <w:t xml:space="preserve"> standard (version 4)                                             </w:t>
            </w:r>
          </w:p>
        </w:tc>
      </w:tr>
      <w:tr w:rsidR="00EE0C8D" w:rsidRPr="00FF151C" w14:paraId="54B133B4" w14:textId="77777777" w:rsidTr="00EE0C8D">
        <w:trPr>
          <w:cantSplit/>
          <w:trHeight w:val="1114"/>
          <w:tblHeader/>
        </w:trPr>
        <w:tc>
          <w:tcPr>
            <w:tcW w:w="6359" w:type="dxa"/>
            <w:shd w:val="clear" w:color="auto" w:fill="E7E6E6" w:themeFill="background2"/>
          </w:tcPr>
          <w:p w14:paraId="0638B632" w14:textId="77777777" w:rsidR="00EE0C8D" w:rsidRPr="00724DF9" w:rsidRDefault="00EE0C8D" w:rsidP="00511EFD">
            <w:pPr>
              <w:rPr>
                <w:rFonts w:cs="Arial"/>
                <w:bCs/>
                <w:color w:val="0070C0"/>
                <w:szCs w:val="22"/>
              </w:rPr>
            </w:pPr>
          </w:p>
        </w:tc>
        <w:tc>
          <w:tcPr>
            <w:tcW w:w="2005" w:type="dxa"/>
            <w:shd w:val="clear" w:color="auto" w:fill="E7E6E6" w:themeFill="background2"/>
          </w:tcPr>
          <w:p w14:paraId="48B248F9" w14:textId="77777777" w:rsidR="00EE0C8D" w:rsidRDefault="00EE0C8D" w:rsidP="00511EFD">
            <w:pPr>
              <w:pStyle w:val="Heading"/>
              <w:spacing w:before="0" w:after="0"/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7417EB">
              <w:rPr>
                <w:color w:val="2F5496" w:themeColor="accent1" w:themeShade="BF"/>
                <w:sz w:val="22"/>
                <w:szCs w:val="22"/>
              </w:rPr>
              <w:t>Compliance</w:t>
            </w:r>
            <w:r>
              <w:rPr>
                <w:color w:val="2F5496" w:themeColor="accent1" w:themeShade="BF"/>
                <w:sz w:val="22"/>
                <w:szCs w:val="22"/>
              </w:rPr>
              <w:t xml:space="preserve"> s</w:t>
            </w:r>
            <w:r w:rsidRPr="007417EB">
              <w:rPr>
                <w:color w:val="2F5496" w:themeColor="accent1" w:themeShade="BF"/>
                <w:sz w:val="22"/>
                <w:szCs w:val="22"/>
              </w:rPr>
              <w:t>tatus</w:t>
            </w:r>
          </w:p>
          <w:p w14:paraId="7AA643C2" w14:textId="77777777" w:rsidR="00EE0C8D" w:rsidRPr="0040030A" w:rsidRDefault="00EE0C8D" w:rsidP="00511EFD">
            <w:pPr>
              <w:pStyle w:val="Heading"/>
              <w:spacing w:before="0" w:after="0"/>
              <w:rPr>
                <w:color w:val="2F5496" w:themeColor="accent1" w:themeShade="BF"/>
                <w:sz w:val="18"/>
                <w:szCs w:val="18"/>
              </w:rPr>
            </w:pPr>
            <w:r w:rsidRPr="00567467">
              <w:rPr>
                <w:color w:val="2F5496" w:themeColor="accent1" w:themeShade="BF"/>
                <w:sz w:val="18"/>
                <w:szCs w:val="18"/>
              </w:rPr>
              <w:t xml:space="preserve">C - Compliant </w:t>
            </w:r>
          </w:p>
          <w:p w14:paraId="5782585F" w14:textId="77777777" w:rsidR="00EE0C8D" w:rsidRPr="00567467" w:rsidRDefault="00EE0C8D" w:rsidP="00511EFD">
            <w:pPr>
              <w:pStyle w:val="Heading"/>
              <w:spacing w:before="0" w:after="0"/>
              <w:rPr>
                <w:color w:val="2F5496" w:themeColor="accent1" w:themeShade="BF"/>
                <w:sz w:val="18"/>
                <w:szCs w:val="18"/>
              </w:rPr>
            </w:pPr>
            <w:r w:rsidRPr="00567467">
              <w:rPr>
                <w:color w:val="2F5496" w:themeColor="accent1" w:themeShade="BF"/>
                <w:sz w:val="18"/>
                <w:szCs w:val="18"/>
              </w:rPr>
              <w:t xml:space="preserve">NC - Non-compliant </w:t>
            </w:r>
          </w:p>
          <w:p w14:paraId="3E8507C2" w14:textId="77777777" w:rsidR="00EE0C8D" w:rsidRPr="00917356" w:rsidRDefault="00EE0C8D" w:rsidP="00511EFD">
            <w:pPr>
              <w:pStyle w:val="Heading"/>
              <w:spacing w:before="0" w:after="0"/>
              <w:rPr>
                <w:color w:val="2F5496" w:themeColor="accent1" w:themeShade="BF"/>
                <w:sz w:val="20"/>
                <w:szCs w:val="20"/>
              </w:rPr>
            </w:pPr>
            <w:r w:rsidRPr="00567467">
              <w:rPr>
                <w:color w:val="2F5496" w:themeColor="accent1" w:themeShade="BF"/>
                <w:sz w:val="18"/>
                <w:szCs w:val="18"/>
              </w:rPr>
              <w:t>N</w:t>
            </w:r>
            <w:r>
              <w:rPr>
                <w:color w:val="2F5496" w:themeColor="accent1" w:themeShade="BF"/>
                <w:sz w:val="18"/>
                <w:szCs w:val="18"/>
              </w:rPr>
              <w:t>/</w:t>
            </w:r>
            <w:r w:rsidRPr="00567467">
              <w:rPr>
                <w:color w:val="2F5496" w:themeColor="accent1" w:themeShade="BF"/>
                <w:sz w:val="18"/>
                <w:szCs w:val="18"/>
              </w:rPr>
              <w:t>A - Not applicable</w:t>
            </w:r>
          </w:p>
        </w:tc>
        <w:tc>
          <w:tcPr>
            <w:tcW w:w="4823" w:type="dxa"/>
            <w:shd w:val="clear" w:color="auto" w:fill="E7E6E6" w:themeFill="background2"/>
          </w:tcPr>
          <w:p w14:paraId="10876FC0" w14:textId="77777777" w:rsidR="00EE0C8D" w:rsidRPr="007417EB" w:rsidRDefault="00EE0C8D" w:rsidP="00511EFD">
            <w:pPr>
              <w:pStyle w:val="Heading"/>
              <w:spacing w:before="0"/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Evidence of c</w:t>
            </w:r>
            <w:r w:rsidRPr="007417EB">
              <w:rPr>
                <w:color w:val="2F5496" w:themeColor="accent1" w:themeShade="BF"/>
                <w:sz w:val="22"/>
                <w:szCs w:val="22"/>
              </w:rPr>
              <w:t>ompliance</w:t>
            </w:r>
          </w:p>
        </w:tc>
        <w:tc>
          <w:tcPr>
            <w:tcW w:w="1981" w:type="dxa"/>
            <w:shd w:val="clear" w:color="auto" w:fill="E7E6E6" w:themeFill="background2"/>
          </w:tcPr>
          <w:p w14:paraId="36D6DD29" w14:textId="77777777" w:rsidR="00EE0C8D" w:rsidRPr="007417EB" w:rsidRDefault="00EE0C8D" w:rsidP="00511EFD">
            <w:pPr>
              <w:pStyle w:val="Heading"/>
              <w:spacing w:before="0"/>
              <w:jc w:val="center"/>
              <w:rPr>
                <w:color w:val="2F5496" w:themeColor="accent1" w:themeShade="BF"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Assessment of e</w:t>
            </w:r>
            <w:r w:rsidRPr="007417EB">
              <w:rPr>
                <w:color w:val="2F5496" w:themeColor="accent1" w:themeShade="BF"/>
                <w:sz w:val="22"/>
                <w:szCs w:val="22"/>
              </w:rPr>
              <w:t>vidence</w:t>
            </w:r>
          </w:p>
          <w:p w14:paraId="6BEF4183" w14:textId="77777777" w:rsidR="00EE0C8D" w:rsidRPr="002A68D7" w:rsidRDefault="00EE0C8D" w:rsidP="00511EFD">
            <w:pPr>
              <w:pStyle w:val="Heading"/>
              <w:rPr>
                <w:color w:val="2F5496" w:themeColor="accent1" w:themeShade="BF"/>
                <w:sz w:val="18"/>
                <w:szCs w:val="18"/>
              </w:rPr>
            </w:pPr>
            <w:r w:rsidRPr="002A68D7">
              <w:rPr>
                <w:color w:val="2F5496" w:themeColor="accent1" w:themeShade="BF"/>
                <w:sz w:val="18"/>
                <w:szCs w:val="18"/>
              </w:rPr>
              <w:t>(</w:t>
            </w:r>
            <w:r>
              <w:rPr>
                <w:color w:val="2F5496" w:themeColor="accent1" w:themeShade="BF"/>
                <w:sz w:val="18"/>
                <w:szCs w:val="18"/>
              </w:rPr>
              <w:t>PHRU to complete)</w:t>
            </w:r>
          </w:p>
        </w:tc>
      </w:tr>
      <w:tr w:rsidR="00EE0C8D" w:rsidRPr="00FF151C" w14:paraId="2139152F" w14:textId="77777777" w:rsidTr="00EE0C8D">
        <w:trPr>
          <w:cantSplit/>
          <w:trHeight w:val="1079"/>
        </w:trPr>
        <w:tc>
          <w:tcPr>
            <w:tcW w:w="6359" w:type="dxa"/>
            <w:shd w:val="clear" w:color="auto" w:fill="auto"/>
          </w:tcPr>
          <w:p w14:paraId="2D1956A2" w14:textId="77777777" w:rsidR="00EE0C8D" w:rsidRPr="004926B9" w:rsidRDefault="00EE0C8D" w:rsidP="00EE0C8D">
            <w:pPr>
              <w:numPr>
                <w:ilvl w:val="0"/>
                <w:numId w:val="3"/>
              </w:numPr>
              <w:spacing w:before="60" w:after="60" w:line="240" w:lineRule="auto"/>
              <w:ind w:left="453" w:hanging="425"/>
              <w:rPr>
                <w:rFonts w:cs="Arial"/>
                <w:szCs w:val="22"/>
              </w:rPr>
            </w:pPr>
            <w:r w:rsidRPr="004926B9">
              <w:rPr>
                <w:rFonts w:cs="Arial"/>
                <w:szCs w:val="22"/>
              </w:rPr>
              <w:t>The licensee complies with conditions of the licence:</w:t>
            </w:r>
          </w:p>
          <w:p w14:paraId="401D6150" w14:textId="77777777" w:rsidR="00EE0C8D" w:rsidRPr="00DA4973" w:rsidRDefault="00EE0C8D" w:rsidP="00EE0C8D">
            <w:pPr>
              <w:numPr>
                <w:ilvl w:val="0"/>
                <w:numId w:val="2"/>
              </w:numPr>
              <w:spacing w:line="240" w:lineRule="auto"/>
              <w:ind w:left="607" w:hanging="284"/>
              <w:rPr>
                <w:rFonts w:cs="Arial"/>
                <w:color w:val="2F5496" w:themeColor="accent1" w:themeShade="BF"/>
              </w:rPr>
            </w:pPr>
            <w:r w:rsidRPr="004926B9">
              <w:rPr>
                <w:rFonts w:cs="Arial"/>
              </w:rPr>
              <w:t xml:space="preserve">Prior to receiving certification from a quality assurance entity, a quality policy must be prepared for the facility and implemented by the </w:t>
            </w:r>
            <w:r w:rsidRPr="00261BFC">
              <w:rPr>
                <w:rFonts w:cs="Arial"/>
              </w:rPr>
              <w:t>licensee.</w:t>
            </w:r>
          </w:p>
        </w:tc>
        <w:tc>
          <w:tcPr>
            <w:tcW w:w="2005" w:type="dxa"/>
            <w:shd w:val="clear" w:color="auto" w:fill="auto"/>
          </w:tcPr>
          <w:p w14:paraId="422B1972" w14:textId="77777777" w:rsidR="00EE0C8D" w:rsidRPr="00FF151C" w:rsidRDefault="00EE0C8D" w:rsidP="00511EFD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823" w:type="dxa"/>
            <w:shd w:val="clear" w:color="auto" w:fill="auto"/>
          </w:tcPr>
          <w:p w14:paraId="0A7C0D06" w14:textId="77777777" w:rsidR="00EE0C8D" w:rsidRDefault="00EE0C8D" w:rsidP="00511EFD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Provide date of last accreditation inspection:</w:t>
            </w:r>
          </w:p>
          <w:p w14:paraId="540C5427" w14:textId="77777777" w:rsidR="00EE0C8D" w:rsidRDefault="00EE0C8D" w:rsidP="00511EFD">
            <w:pPr>
              <w:spacing w:line="240" w:lineRule="auto"/>
              <w:rPr>
                <w:rFonts w:cs="Arial"/>
                <w:szCs w:val="22"/>
              </w:rPr>
            </w:pPr>
          </w:p>
          <w:p w14:paraId="7805461D" w14:textId="77777777" w:rsidR="00EE0C8D" w:rsidRDefault="00EE0C8D" w:rsidP="00511EFD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Provide date of next accreditation inspection: </w:t>
            </w:r>
          </w:p>
          <w:p w14:paraId="7D5FC097" w14:textId="77777777" w:rsidR="00EE0C8D" w:rsidRPr="0088170E" w:rsidRDefault="00EE0C8D" w:rsidP="00511EFD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5D6C5D03" w14:textId="77777777" w:rsidR="00EE0C8D" w:rsidRPr="00FF151C" w:rsidRDefault="00EE0C8D" w:rsidP="00511EFD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EE0C8D" w:rsidRPr="00FF151C" w14:paraId="0A0E0AF2" w14:textId="77777777" w:rsidTr="00EE0C8D">
        <w:trPr>
          <w:cantSplit/>
          <w:trHeight w:val="272"/>
        </w:trPr>
        <w:tc>
          <w:tcPr>
            <w:tcW w:w="6359" w:type="dxa"/>
            <w:tcBorders>
              <w:top w:val="nil"/>
              <w:bottom w:val="nil"/>
            </w:tcBorders>
            <w:shd w:val="clear" w:color="auto" w:fill="auto"/>
          </w:tcPr>
          <w:p w14:paraId="25EE5E6E" w14:textId="77777777" w:rsidR="00EE0C8D" w:rsidRPr="00BF3AE3" w:rsidRDefault="00EE0C8D" w:rsidP="00EE0C8D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spacing w:before="0" w:after="0" w:line="240" w:lineRule="auto"/>
              <w:ind w:left="460"/>
              <w:contextualSpacing w:val="0"/>
              <w:textboxTightWrap w:val="none"/>
              <w:rPr>
                <w:rFonts w:cs="Arial"/>
                <w:color w:val="000000" w:themeColor="text1"/>
              </w:rPr>
            </w:pPr>
            <w:r w:rsidRPr="005E2458">
              <w:rPr>
                <w:rFonts w:cs="Arial"/>
                <w:szCs w:val="22"/>
              </w:rPr>
              <w:t>Processes and mechanisms are established to:</w:t>
            </w:r>
          </w:p>
          <w:p w14:paraId="44A957D6" w14:textId="77777777" w:rsidR="00EE0C8D" w:rsidRPr="00BF3AE3" w:rsidRDefault="00EE0C8D" w:rsidP="00EE0C8D">
            <w:pPr>
              <w:pStyle w:val="ListParagraph"/>
              <w:numPr>
                <w:ilvl w:val="0"/>
                <w:numId w:val="4"/>
              </w:numPr>
              <w:tabs>
                <w:tab w:val="left" w:pos="2835"/>
              </w:tabs>
              <w:spacing w:before="0" w:after="0" w:line="240" w:lineRule="auto"/>
              <w:contextualSpacing w:val="0"/>
              <w:textboxTightWrap w:val="none"/>
              <w:rPr>
                <w:rFonts w:cs="Arial"/>
                <w:color w:val="000000" w:themeColor="text1"/>
              </w:rPr>
            </w:pPr>
            <w:r w:rsidRPr="005E2458">
              <w:rPr>
                <w:rFonts w:cs="Arial"/>
              </w:rPr>
              <w:t>implement any recommendations made by the Chief Health Officer or quality assurance entities as to how the quality of care and services could be improved</w:t>
            </w:r>
            <w:r w:rsidRPr="0D193305">
              <w:rPr>
                <w:rFonts w:cs="Arial"/>
              </w:rPr>
              <w:t xml:space="preserve"> </w:t>
            </w:r>
          </w:p>
        </w:tc>
        <w:tc>
          <w:tcPr>
            <w:tcW w:w="2005" w:type="dxa"/>
            <w:tcBorders>
              <w:bottom w:val="nil"/>
            </w:tcBorders>
            <w:shd w:val="clear" w:color="auto" w:fill="auto"/>
          </w:tcPr>
          <w:p w14:paraId="2F9B7739" w14:textId="77777777" w:rsidR="00EE0C8D" w:rsidRPr="00FF151C" w:rsidRDefault="00EE0C8D" w:rsidP="00511EFD">
            <w:pPr>
              <w:spacing w:line="24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4823" w:type="dxa"/>
            <w:tcBorders>
              <w:bottom w:val="nil"/>
            </w:tcBorders>
            <w:shd w:val="clear" w:color="auto" w:fill="auto"/>
          </w:tcPr>
          <w:p w14:paraId="7A398E4F" w14:textId="77777777" w:rsidR="00EE0C8D" w:rsidRPr="0088170E" w:rsidRDefault="00EE0C8D" w:rsidP="00511EFD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For example, name of quality improvement program or equivalent; name </w:t>
            </w:r>
            <w:r w:rsidRPr="00261BFC">
              <w:rPr>
                <w:rFonts w:cs="Arial"/>
                <w:bCs/>
                <w:szCs w:val="22"/>
              </w:rPr>
              <w:t>of benchmarking program hospital participates in such as Chapel Dean, ACHS, QPS or PCOC</w:t>
            </w:r>
            <w:r>
              <w:rPr>
                <w:rFonts w:cs="Arial"/>
                <w:bCs/>
                <w:szCs w:val="22"/>
              </w:rPr>
              <w:t>.</w:t>
            </w:r>
          </w:p>
        </w:tc>
        <w:tc>
          <w:tcPr>
            <w:tcW w:w="1981" w:type="dxa"/>
            <w:tcBorders>
              <w:bottom w:val="nil"/>
            </w:tcBorders>
            <w:shd w:val="clear" w:color="auto" w:fill="auto"/>
          </w:tcPr>
          <w:p w14:paraId="0D156D48" w14:textId="77777777" w:rsidR="00EE0C8D" w:rsidRPr="00FF151C" w:rsidRDefault="00EE0C8D" w:rsidP="00511EFD">
            <w:pPr>
              <w:spacing w:line="240" w:lineRule="auto"/>
              <w:rPr>
                <w:rFonts w:cs="Arial"/>
                <w:bCs/>
                <w:szCs w:val="22"/>
              </w:rPr>
            </w:pPr>
          </w:p>
        </w:tc>
      </w:tr>
      <w:tr w:rsidR="00EE0C8D" w:rsidRPr="00FF151C" w14:paraId="6AD11B93" w14:textId="77777777" w:rsidTr="00EE0C8D">
        <w:trPr>
          <w:cantSplit/>
          <w:trHeight w:val="471"/>
        </w:trPr>
        <w:tc>
          <w:tcPr>
            <w:tcW w:w="6359" w:type="dxa"/>
            <w:tcBorders>
              <w:top w:val="nil"/>
              <w:bottom w:val="nil"/>
            </w:tcBorders>
            <w:shd w:val="clear" w:color="auto" w:fill="auto"/>
          </w:tcPr>
          <w:p w14:paraId="57C6AAB2" w14:textId="77777777" w:rsidR="00EE0C8D" w:rsidRPr="00BF3AE3" w:rsidRDefault="00EE0C8D" w:rsidP="00EE0C8D">
            <w:pPr>
              <w:pStyle w:val="ListParagraph"/>
              <w:numPr>
                <w:ilvl w:val="0"/>
                <w:numId w:val="4"/>
              </w:numPr>
              <w:tabs>
                <w:tab w:val="left" w:pos="2835"/>
              </w:tabs>
              <w:spacing w:before="0" w:line="240" w:lineRule="auto"/>
              <w:ind w:left="714" w:hanging="357"/>
              <w:contextualSpacing w:val="0"/>
              <w:textboxTightWrap w:val="none"/>
              <w:rPr>
                <w:rFonts w:cs="Arial"/>
              </w:rPr>
            </w:pPr>
            <w:r w:rsidRPr="0D193305">
              <w:rPr>
                <w:rFonts w:cs="Arial"/>
              </w:rPr>
              <w:t>monitor, evaluate and implement strategies to reduce continuous risk of adverse clinical events</w:t>
            </w:r>
          </w:p>
        </w:tc>
        <w:tc>
          <w:tcPr>
            <w:tcW w:w="2005" w:type="dxa"/>
            <w:tcBorders>
              <w:top w:val="nil"/>
              <w:bottom w:val="nil"/>
            </w:tcBorders>
            <w:shd w:val="clear" w:color="auto" w:fill="auto"/>
          </w:tcPr>
          <w:p w14:paraId="7B8F651F" w14:textId="77777777" w:rsidR="00EE0C8D" w:rsidRPr="00FF151C" w:rsidRDefault="00EE0C8D" w:rsidP="00511EFD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  <w:shd w:val="clear" w:color="auto" w:fill="auto"/>
          </w:tcPr>
          <w:p w14:paraId="47275D22" w14:textId="77777777" w:rsidR="00EE0C8D" w:rsidRPr="00FF151C" w:rsidRDefault="00EE0C8D" w:rsidP="00511EFD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auto"/>
          </w:tcPr>
          <w:p w14:paraId="4C2CB964" w14:textId="77777777" w:rsidR="00EE0C8D" w:rsidRPr="00FF151C" w:rsidRDefault="00EE0C8D" w:rsidP="00511EFD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E0C8D" w:rsidRPr="00FF151C" w14:paraId="285ED66B" w14:textId="77777777" w:rsidTr="00EE0C8D">
        <w:trPr>
          <w:cantSplit/>
          <w:trHeight w:val="479"/>
        </w:trPr>
        <w:tc>
          <w:tcPr>
            <w:tcW w:w="63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1BC5F8" w14:textId="77777777" w:rsidR="00EE0C8D" w:rsidRPr="00BF3AE3" w:rsidRDefault="00EE0C8D" w:rsidP="00EE0C8D">
            <w:pPr>
              <w:pStyle w:val="ListParagraph"/>
              <w:numPr>
                <w:ilvl w:val="0"/>
                <w:numId w:val="4"/>
              </w:numPr>
              <w:tabs>
                <w:tab w:val="left" w:pos="2835"/>
              </w:tabs>
              <w:spacing w:before="0" w:after="0" w:line="240" w:lineRule="auto"/>
              <w:contextualSpacing w:val="0"/>
              <w:textboxTightWrap w:val="none"/>
              <w:rPr>
                <w:rFonts w:cs="Arial"/>
              </w:rPr>
            </w:pPr>
            <w:r w:rsidRPr="0D193305">
              <w:rPr>
                <w:rFonts w:cs="Arial"/>
              </w:rPr>
              <w:t>change and improve systems</w:t>
            </w:r>
            <w:r w:rsidRPr="004926B9">
              <w:rPr>
                <w:rFonts w:cs="Arial"/>
              </w:rPr>
              <w:t>.</w:t>
            </w:r>
            <w:r w:rsidRPr="00BF3AE3">
              <w:rPr>
                <w:rFonts w:cs="Arial"/>
              </w:rPr>
              <w:t xml:space="preserve"> 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86A6C5" w14:textId="77777777" w:rsidR="00EE0C8D" w:rsidRPr="00FF151C" w:rsidRDefault="00EE0C8D" w:rsidP="00511EFD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B887CB" w14:textId="77777777" w:rsidR="00EE0C8D" w:rsidRPr="00FF151C" w:rsidRDefault="00EE0C8D" w:rsidP="00511EFD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3E4161" w14:textId="77777777" w:rsidR="00EE0C8D" w:rsidRPr="00FF151C" w:rsidRDefault="00EE0C8D" w:rsidP="00511EFD">
            <w:pPr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00373A4C" w14:textId="483B2E72" w:rsidR="008278B9" w:rsidRDefault="00B509F6">
      <w:r w:rsidRPr="00F92ADD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71A58E" wp14:editId="3A579A19">
                <wp:simplePos x="0" y="0"/>
                <wp:positionH relativeFrom="column">
                  <wp:posOffset>-527050</wp:posOffset>
                </wp:positionH>
                <wp:positionV relativeFrom="page">
                  <wp:posOffset>622300</wp:posOffset>
                </wp:positionV>
                <wp:extent cx="6931025" cy="8915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025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20D3" w14:textId="12635475" w:rsidR="00B509F6" w:rsidRPr="0082074C" w:rsidRDefault="00000000" w:rsidP="00B509F6">
                            <w:pPr>
                              <w:pStyle w:val="HeaderTitle"/>
                              <w:spacing w:before="0"/>
                            </w:pPr>
                            <w:sdt>
                              <w:sdtPr>
                                <w:alias w:val="Title"/>
                                <w:tag w:val=""/>
                                <w:id w:val="-17420915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509F6" w:rsidRPr="00B509F6">
                                  <w:t>Private Health Facilities (Standards) Notice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A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5pt;margin-top:49pt;width:545.75pt;height:7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" filled="f" stroked="f">
                <v:textbox>
                  <w:txbxContent>
                    <w:p w14:paraId="5F1F20D3" w14:textId="12635475" w:rsidR="00B509F6" w:rsidRPr="0082074C" w:rsidRDefault="00B509F6" w:rsidP="00B509F6">
                      <w:pPr>
                        <w:pStyle w:val="HeaderTitle"/>
                        <w:spacing w:before="0"/>
                      </w:pPr>
                      <w:sdt>
                        <w:sdtPr>
                          <w:alias w:val="Title"/>
                          <w:tag w:val=""/>
                          <w:id w:val="-174209155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B509F6">
                            <w:t>Private Health Facilities (Standards) Notice</w:t>
                          </w:r>
                        </w:sdtContent>
                      </w:sdt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E0C8D" w:rsidRPr="00F92ADD">
        <w:rPr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39B322FE" wp14:editId="6605781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881995" cy="1602740"/>
            <wp:effectExtent l="0" t="0" r="0" b="0"/>
            <wp:wrapTight wrapText="bothSides">
              <wp:wrapPolygon edited="1">
                <wp:start x="0" y="0"/>
                <wp:lineTo x="0" y="24859"/>
                <wp:lineTo x="21600" y="24724"/>
                <wp:lineTo x="21553" y="0"/>
                <wp:lineTo x="0" y="0"/>
              </wp:wrapPolygon>
            </wp:wrapTight>
            <wp:docPr id="13" name="Picture 13" descr="\\Mac\Home\Desktop\Headers\QH - A4 Fact Sheet - 297x210 - 3mm Blee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Mac\Home\Desktop\Headers\QH - A4 Fact Sheet - 297x210 - 3mm Bleed_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8199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8B9" w:rsidSect="00EE0C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667A" w14:textId="77777777" w:rsidR="009559E8" w:rsidRDefault="009559E8" w:rsidP="00EE0C8D">
      <w:pPr>
        <w:spacing w:line="240" w:lineRule="auto"/>
      </w:pPr>
      <w:r>
        <w:separator/>
      </w:r>
    </w:p>
  </w:endnote>
  <w:endnote w:type="continuationSeparator" w:id="0">
    <w:p w14:paraId="58DF1DEB" w14:textId="77777777" w:rsidR="009559E8" w:rsidRDefault="009559E8" w:rsidP="00EE0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710E" w14:textId="77777777" w:rsidR="009559E8" w:rsidRDefault="009559E8" w:rsidP="00EE0C8D">
      <w:pPr>
        <w:spacing w:line="240" w:lineRule="auto"/>
      </w:pPr>
      <w:r>
        <w:separator/>
      </w:r>
    </w:p>
  </w:footnote>
  <w:footnote w:type="continuationSeparator" w:id="0">
    <w:p w14:paraId="2B9EF6B4" w14:textId="77777777" w:rsidR="009559E8" w:rsidRDefault="009559E8" w:rsidP="00EE0C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9D3"/>
    <w:multiLevelType w:val="hybridMultilevel"/>
    <w:tmpl w:val="752A5E1C"/>
    <w:lvl w:ilvl="0" w:tplc="FB9ACF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7070EE"/>
    <w:multiLevelType w:val="hybridMultilevel"/>
    <w:tmpl w:val="794A6B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605A0"/>
    <w:multiLevelType w:val="hybridMultilevel"/>
    <w:tmpl w:val="3D125BCA"/>
    <w:lvl w:ilvl="0" w:tplc="B01CA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5F9F"/>
    <w:multiLevelType w:val="hybridMultilevel"/>
    <w:tmpl w:val="1F3E0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09743">
    <w:abstractNumId w:val="0"/>
  </w:num>
  <w:num w:numId="2" w16cid:durableId="241837826">
    <w:abstractNumId w:val="2"/>
  </w:num>
  <w:num w:numId="3" w16cid:durableId="162161858">
    <w:abstractNumId w:val="1"/>
  </w:num>
  <w:num w:numId="4" w16cid:durableId="106780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8D"/>
    <w:rsid w:val="000864DD"/>
    <w:rsid w:val="000B0AA6"/>
    <w:rsid w:val="008278B9"/>
    <w:rsid w:val="009559E8"/>
    <w:rsid w:val="00A60D24"/>
    <w:rsid w:val="00B3249C"/>
    <w:rsid w:val="00B509F6"/>
    <w:rsid w:val="00E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E7B6"/>
  <w15:chartTrackingRefBased/>
  <w15:docId w15:val="{86FC7EC7-B0C4-4A4A-994C-A33D4E7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E0C8D"/>
    <w:pPr>
      <w:spacing w:after="0" w:line="276" w:lineRule="auto"/>
    </w:pPr>
    <w:rPr>
      <w:rFonts w:ascii="Fira Sans" w:hAnsi="Fira Sans"/>
      <w:color w:val="3B3838" w:themeColor="background2" w:themeShade="40"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Title"/>
    <w:link w:val="HeaderTitleChar"/>
    <w:qFormat/>
    <w:rsid w:val="00EE0C8D"/>
    <w:pPr>
      <w:spacing w:before="240" w:after="120" w:line="216" w:lineRule="auto"/>
    </w:pPr>
    <w:rPr>
      <w:rFonts w:ascii="Fira Sans SemiBold" w:hAnsi="Fira Sans SemiBold"/>
      <w:color w:val="44546A" w:themeColor="text2"/>
      <w:spacing w:val="-4"/>
      <w:kern w:val="68"/>
      <w:sz w:val="60"/>
      <w:szCs w:val="60"/>
      <w14:numSpacing w14:val="proportional"/>
    </w:rPr>
  </w:style>
  <w:style w:type="character" w:customStyle="1" w:styleId="HeaderTitleChar">
    <w:name w:val="Header Title Char"/>
    <w:basedOn w:val="DefaultParagraphFont"/>
    <w:link w:val="HeaderTitle"/>
    <w:rsid w:val="00EE0C8D"/>
    <w:rPr>
      <w:rFonts w:ascii="Fira Sans SemiBold" w:eastAsiaTheme="majorEastAsia" w:hAnsi="Fira Sans SemiBold" w:cstheme="majorBidi"/>
      <w:color w:val="44546A" w:themeColor="text2"/>
      <w:spacing w:val="-4"/>
      <w:kern w:val="68"/>
      <w:sz w:val="60"/>
      <w:szCs w:val="60"/>
      <w:lang w:val="en-US"/>
      <w14:ligatures w14:val="none"/>
      <w14:numSpacing w14:val="proportional"/>
    </w:rPr>
  </w:style>
  <w:style w:type="paragraph" w:styleId="Title">
    <w:name w:val="Title"/>
    <w:basedOn w:val="Normal"/>
    <w:next w:val="Normal"/>
    <w:link w:val="TitleChar"/>
    <w:uiPriority w:val="10"/>
    <w:qFormat/>
    <w:rsid w:val="00EE0C8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E0C8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8D"/>
  </w:style>
  <w:style w:type="paragraph" w:styleId="Footer">
    <w:name w:val="footer"/>
    <w:basedOn w:val="Normal"/>
    <w:link w:val="FooterChar"/>
    <w:uiPriority w:val="99"/>
    <w:unhideWhenUsed/>
    <w:rsid w:val="00EE0C8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8D"/>
  </w:style>
  <w:style w:type="paragraph" w:styleId="ListParagraph">
    <w:name w:val="List Paragraph"/>
    <w:aliases w:val="Bullet copy"/>
    <w:basedOn w:val="BodyText"/>
    <w:qFormat/>
    <w:rsid w:val="00EE0C8D"/>
    <w:pPr>
      <w:spacing w:before="120"/>
      <w:ind w:left="720"/>
      <w:contextualSpacing/>
      <w:textboxTightWrap w:val="allLines"/>
    </w:pPr>
    <w:rPr>
      <w:kern w:val="21"/>
      <w:lang w:val="en-AU"/>
      <w14:numSpacing w14:val="proportional"/>
    </w:rPr>
  </w:style>
  <w:style w:type="paragraph" w:customStyle="1" w:styleId="Heading">
    <w:name w:val="Heading"/>
    <w:basedOn w:val="Normal"/>
    <w:next w:val="BodyText"/>
    <w:qFormat/>
    <w:rsid w:val="00EE0C8D"/>
    <w:pPr>
      <w:spacing w:before="200" w:after="200" w:line="240" w:lineRule="auto"/>
    </w:pPr>
    <w:rPr>
      <w:rFonts w:ascii="Arial" w:eastAsia="Times New Roman" w:hAnsi="Arial" w:cs="Times New Roman"/>
      <w:b/>
      <w:color w:val="304F92"/>
      <w:sz w:val="36"/>
      <w:szCs w:val="36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EE0C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0C8D"/>
    <w:rPr>
      <w:rFonts w:ascii="Fira Sans" w:hAnsi="Fira Sans"/>
      <w:color w:val="3B3838" w:themeColor="background2" w:themeShade="40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Facilities (Standards) Notice</dc:title>
  <dc:subject/>
  <dc:creator>Helen Rees</dc:creator>
  <cp:keywords/>
  <dc:description/>
  <cp:lastModifiedBy>Helen Rees</cp:lastModifiedBy>
  <cp:revision>3</cp:revision>
  <dcterms:created xsi:type="dcterms:W3CDTF">2024-11-15T04:17:00Z</dcterms:created>
  <dcterms:modified xsi:type="dcterms:W3CDTF">2024-11-15T05:15:00Z</dcterms:modified>
</cp:coreProperties>
</file>