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041827122"/>
        <w:docPartObj>
          <w:docPartGallery w:val="Cover Pages"/>
          <w:docPartUnique/>
        </w:docPartObj>
      </w:sdtPr>
      <w:sdtContent>
        <w:p w14:paraId="5B94A170" w14:textId="77777777" w:rsidR="008B4F74" w:rsidRPr="00F92ADD" w:rsidRDefault="00D93BAC" w:rsidP="00F92ADD">
          <w:pPr>
            <w:pStyle w:val="ClearParagraph"/>
            <w:rPr>
              <w:sz w:val="2"/>
              <w:szCs w:val="2"/>
            </w:rPr>
          </w:pPr>
          <w:r w:rsidRPr="00F92ADD">
            <w:rPr>
              <w:noProof/>
              <w:sz w:val="2"/>
              <w:szCs w:val="2"/>
            </w:rPr>
            <w:drawing>
              <wp:anchor distT="0" distB="0" distL="114300" distR="114300" simplePos="0" relativeHeight="251659264" behindDoc="1" locked="0" layoutInCell="1" allowOverlap="1" wp14:anchorId="1A445268" wp14:editId="189078BD">
                <wp:simplePos x="0" y="0"/>
                <wp:positionH relativeFrom="column">
                  <wp:posOffset>-948055</wp:posOffset>
                </wp:positionH>
                <wp:positionV relativeFrom="page">
                  <wp:posOffset>0</wp:posOffset>
                </wp:positionV>
                <wp:extent cx="10881995" cy="1602740"/>
                <wp:effectExtent l="0" t="0" r="0" b="0"/>
                <wp:wrapTight wrapText="bothSides">
                  <wp:wrapPolygon edited="1">
                    <wp:start x="0" y="0"/>
                    <wp:lineTo x="0" y="24859"/>
                    <wp:lineTo x="21600" y="24724"/>
                    <wp:lineTo x="21553" y="0"/>
                    <wp:lineTo x="0" y="0"/>
                  </wp:wrapPolygon>
                </wp:wrapTight>
                <wp:docPr id="13" name="Picture 13" descr="\\Mac\Home\Desktop\Headers\QH - A4 Fact Sheet - 297x210 -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Home\Desktop\Headers\QH - A4 Fact Sheet - 297x210 - 3mm Bleed_.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0881995"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D48" w:rsidRPr="00F92ADD">
            <w:rPr>
              <w:noProof/>
              <w:sz w:val="2"/>
              <w:szCs w:val="2"/>
            </w:rPr>
            <mc:AlternateContent>
              <mc:Choice Requires="wps">
                <w:drawing>
                  <wp:anchor distT="45720" distB="45720" distL="114300" distR="114300" simplePos="0" relativeHeight="251660288" behindDoc="0" locked="0" layoutInCell="1" allowOverlap="1" wp14:anchorId="4A1A167B" wp14:editId="51BB56D6">
                    <wp:simplePos x="0" y="0"/>
                    <wp:positionH relativeFrom="column">
                      <wp:posOffset>9525</wp:posOffset>
                    </wp:positionH>
                    <wp:positionV relativeFrom="page">
                      <wp:posOffset>586740</wp:posOffset>
                    </wp:positionV>
                    <wp:extent cx="6931025" cy="8915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891540"/>
                            </a:xfrm>
                            <a:prstGeom prst="rect">
                              <a:avLst/>
                            </a:prstGeom>
                            <a:noFill/>
                            <a:ln w="9525">
                              <a:noFill/>
                              <a:miter lim="800000"/>
                              <a:headEnd/>
                              <a:tailEnd/>
                            </a:ln>
                          </wps:spPr>
                          <wps:txbx>
                            <w:txbxContent>
                              <w:p w14:paraId="2E5CB8A8"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A167B" id="_x0000_t202" coordsize="21600,21600" o:spt="202" path="m,l,21600r21600,l21600,xe">
                    <v:stroke joinstyle="miter"/>
                    <v:path gradientshapeok="t" o:connecttype="rect"/>
                  </v:shapetype>
                  <v:shape id="Text Box 2" o:spid="_x0000_s1026" type="#_x0000_t202" style="position:absolute;margin-left:.75pt;margin-top:46.2pt;width:545.75pt;height:7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H9gEAAM0DAAAOAAAAZHJzL2Uyb0RvYy54bWysU8tu2zAQvBfoPxC815JcO40Fy0GaNEWB&#10;9AGk/YA1RVlESS5L0pbSr++SchwjvRXVgeBqydmd2eH6ajSaHaQPCm3Dq1nJmbQCW2V3Df/x/e7N&#10;JWchgm1Bo5UNf5SBX21ev1oPrpZz7FG30jMCsaEeXMP7GF1dFEH00kCYoZOWkh16A5FCvytaDwOh&#10;G13My/KiGNC3zqOQIdDf2ynJNxm/66SIX7suyMh0w6m3mFef121ai80a6p0H1ytxbAP+oQsDylLR&#10;E9QtRGB7r/6CMkp4DNjFmUBTYNcpITMHYlOVL9g89OBk5kLiBHeSKfw/WPHl8OC+eRbH9zjSADOJ&#10;4O5R/AzM4k0Pdievvcehl9BS4SpJVgwu1MerSepQhwSyHT5jS0OGfcQMNHbeJFWIJyN0GsDjSXQ5&#10;Ribo58XqbVXOl5wJyl2uquUiT6WA+um28yF+lGhY2jTc01AzOhzuQ0zdQP10JBWzeKe0zoPVlg0N&#10;Xy0J/kXGqEi+08pQzTJ9kxMSyQ+2zZcjKD3tqYC2R9aJ6EQ5jtuRDib2W2wfib/HyV/0HmjTo//N&#10;2UDeanj4tQcvOdOfLGm4qhZEksUcLJbv5hT488z2PANWEFTDI2fT9iZmA0+MrknrTmUZnjs59kqe&#10;yeoc/Z1MeR7nU8+vcPMHAAD//wMAUEsDBBQABgAIAAAAIQA1RT6c3QAAAAkBAAAPAAAAZHJzL2Rv&#10;d25yZXYueG1sTI9BT8JAFITvJv6HzTPhJrsWMLR2S4yGK0ZUEm5L99E2dt823YWWf+/jJMfJTGa+&#10;yVeja8UZ+9B40vA0VSCQSm8bqjR8f60flyBCNGRN6wk1XDDAqri/y01m/UCfeN7GSnAJhcxoqGPs&#10;MilDWaMzYeo7JPaOvncmsuwraXszcLlrZaLUs3SmIV6oTYdvNZa/25PT8LM57ndz9VG9u0U3+FFJ&#10;cqnUevIwvr6AiDjG/zBc8RkdCmY6+BPZIFrWCw5qSJM5iKut0hl/O2hIZskSZJHL2wfFHwAAAP//&#10;AwBQSwECLQAUAAYACAAAACEAtoM4kv4AAADhAQAAEwAAAAAAAAAAAAAAAAAAAAAAW0NvbnRlbnRf&#10;VHlwZXNdLnhtbFBLAQItABQABgAIAAAAIQA4/SH/1gAAAJQBAAALAAAAAAAAAAAAAAAAAC8BAABf&#10;cmVscy8ucmVsc1BLAQItABQABgAIAAAAIQAYvhQH9gEAAM0DAAAOAAAAAAAAAAAAAAAAAC4CAABk&#10;cnMvZTJvRG9jLnhtbFBLAQItABQABgAIAAAAIQA1RT6c3QAAAAkBAAAPAAAAAAAAAAAAAAAAAFAE&#10;AABkcnMvZG93bnJldi54bWxQSwUGAAAAAAQABADzAAAAWgUAAAAA&#10;" filled="f" stroked="f">
                    <v:textbox>
                      <w:txbxContent>
                        <w:p w14:paraId="2E5CB8A8"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v:textbox>
                    <w10:wrap type="square" anchory="page"/>
                  </v:shape>
                </w:pict>
              </mc:Fallback>
            </mc:AlternateContent>
          </w:r>
        </w:p>
        <w:p w14:paraId="4390B06D" w14:textId="77777777" w:rsidR="00920907" w:rsidRDefault="00000000"/>
      </w:sdtContent>
    </w:sdt>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984"/>
        <w:gridCol w:w="4536"/>
        <w:gridCol w:w="2268"/>
      </w:tblGrid>
      <w:tr w:rsidR="00920907" w:rsidRPr="003714D6" w14:paraId="61E92D54" w14:textId="77777777" w:rsidTr="000C1AB0">
        <w:trPr>
          <w:cantSplit/>
        </w:trPr>
        <w:tc>
          <w:tcPr>
            <w:tcW w:w="15168" w:type="dxa"/>
            <w:gridSpan w:val="4"/>
            <w:tcBorders>
              <w:top w:val="single" w:sz="12" w:space="0" w:color="auto"/>
              <w:bottom w:val="single" w:sz="4" w:space="0" w:color="auto"/>
            </w:tcBorders>
            <w:shd w:val="clear" w:color="auto" w:fill="F1F2F2" w:themeFill="background2"/>
          </w:tcPr>
          <w:p w14:paraId="044B903D" w14:textId="109738F2" w:rsidR="00920907" w:rsidRPr="003714D6" w:rsidRDefault="00920907" w:rsidP="000C1AB0">
            <w:pPr>
              <w:spacing w:before="60" w:after="60" w:line="240" w:lineRule="auto"/>
              <w:rPr>
                <w:rFonts w:cs="Arial"/>
                <w:b/>
                <w:bCs/>
                <w:sz w:val="28"/>
                <w:szCs w:val="28"/>
              </w:rPr>
            </w:pPr>
            <w:r w:rsidRPr="003714D6">
              <w:rPr>
                <w:rFonts w:cs="Arial"/>
                <w:b/>
                <w:bCs/>
                <w:sz w:val="28"/>
                <w:szCs w:val="28"/>
              </w:rPr>
              <w:t xml:space="preserve">Information management standard (version 5)    </w:t>
            </w:r>
            <w:r>
              <w:rPr>
                <w:rFonts w:cs="Arial"/>
                <w:b/>
                <w:bCs/>
                <w:sz w:val="28"/>
                <w:szCs w:val="28"/>
              </w:rPr>
              <w:t xml:space="preserve">     </w:t>
            </w:r>
            <w:r w:rsidRPr="003714D6">
              <w:rPr>
                <w:rFonts w:cs="Arial"/>
                <w:b/>
                <w:bCs/>
                <w:sz w:val="28"/>
                <w:szCs w:val="28"/>
              </w:rPr>
              <w:t xml:space="preserve">             </w:t>
            </w:r>
            <w:r>
              <w:rPr>
                <w:rFonts w:cs="Arial"/>
                <w:b/>
                <w:bCs/>
                <w:sz w:val="28"/>
                <w:szCs w:val="28"/>
              </w:rPr>
              <w:t xml:space="preserve">                  </w:t>
            </w:r>
            <w:r w:rsidRPr="003714D6">
              <w:rPr>
                <w:rFonts w:cs="Arial"/>
                <w:b/>
                <w:bCs/>
                <w:sz w:val="28"/>
                <w:szCs w:val="28"/>
              </w:rPr>
              <w:t xml:space="preserve"> </w:t>
            </w:r>
          </w:p>
        </w:tc>
      </w:tr>
      <w:tr w:rsidR="00920907" w:rsidRPr="002A68D7" w14:paraId="4B012B66" w14:textId="77777777" w:rsidTr="000C1AB0">
        <w:trPr>
          <w:cantSplit/>
          <w:trHeight w:val="987"/>
          <w:tblHeader/>
        </w:trPr>
        <w:tc>
          <w:tcPr>
            <w:tcW w:w="6380" w:type="dxa"/>
            <w:shd w:val="clear" w:color="auto" w:fill="F1F2F2" w:themeFill="background2"/>
          </w:tcPr>
          <w:p w14:paraId="497CE00F" w14:textId="77777777" w:rsidR="00920907" w:rsidRPr="00724DF9" w:rsidRDefault="00920907" w:rsidP="000C1AB0">
            <w:pPr>
              <w:rPr>
                <w:rFonts w:cs="Arial"/>
                <w:bCs/>
                <w:color w:val="0070C0"/>
                <w:szCs w:val="22"/>
              </w:rPr>
            </w:pPr>
          </w:p>
        </w:tc>
        <w:tc>
          <w:tcPr>
            <w:tcW w:w="1984" w:type="dxa"/>
            <w:shd w:val="clear" w:color="auto" w:fill="F1F2F2" w:themeFill="background2"/>
          </w:tcPr>
          <w:p w14:paraId="56AC728B" w14:textId="77777777" w:rsidR="00920907" w:rsidRPr="002A68D7" w:rsidRDefault="00920907" w:rsidP="000C1AB0">
            <w:pPr>
              <w:pStyle w:val="Heading"/>
              <w:spacing w:before="40" w:after="40"/>
              <w:jc w:val="center"/>
              <w:rPr>
                <w:sz w:val="22"/>
                <w:szCs w:val="22"/>
              </w:rPr>
            </w:pPr>
            <w:r>
              <w:rPr>
                <w:sz w:val="22"/>
                <w:szCs w:val="22"/>
              </w:rPr>
              <w:t>Compliance S</w:t>
            </w:r>
            <w:r w:rsidRPr="002A68D7">
              <w:rPr>
                <w:sz w:val="22"/>
                <w:szCs w:val="22"/>
              </w:rPr>
              <w:t>tatus</w:t>
            </w:r>
          </w:p>
          <w:p w14:paraId="30B32932" w14:textId="77777777" w:rsidR="00920907" w:rsidRDefault="00920907" w:rsidP="000C1AB0">
            <w:pPr>
              <w:pStyle w:val="Heading"/>
              <w:spacing w:before="40" w:after="40"/>
              <w:rPr>
                <w:sz w:val="18"/>
                <w:szCs w:val="18"/>
              </w:rPr>
            </w:pPr>
            <w:r w:rsidRPr="00567467">
              <w:rPr>
                <w:sz w:val="18"/>
                <w:szCs w:val="18"/>
              </w:rPr>
              <w:t xml:space="preserve">C - Compliant </w:t>
            </w:r>
          </w:p>
          <w:p w14:paraId="64402FD0" w14:textId="77777777" w:rsidR="00920907" w:rsidRPr="00567467" w:rsidRDefault="00920907" w:rsidP="000C1AB0">
            <w:pPr>
              <w:pStyle w:val="Heading"/>
              <w:spacing w:before="40" w:after="40"/>
              <w:rPr>
                <w:sz w:val="18"/>
                <w:szCs w:val="18"/>
              </w:rPr>
            </w:pPr>
            <w:r w:rsidRPr="00567467">
              <w:rPr>
                <w:sz w:val="18"/>
                <w:szCs w:val="18"/>
              </w:rPr>
              <w:t xml:space="preserve">NC - Non-compliant </w:t>
            </w:r>
          </w:p>
          <w:p w14:paraId="0D7737CD" w14:textId="77777777" w:rsidR="00920907" w:rsidRPr="002A68D7" w:rsidRDefault="00920907" w:rsidP="000C1AB0">
            <w:pPr>
              <w:pStyle w:val="Heading"/>
              <w:spacing w:before="40" w:after="40"/>
              <w:rPr>
                <w:sz w:val="18"/>
                <w:szCs w:val="18"/>
              </w:rPr>
            </w:pPr>
            <w:r w:rsidRPr="00567467">
              <w:rPr>
                <w:sz w:val="18"/>
                <w:szCs w:val="18"/>
              </w:rPr>
              <w:t>N</w:t>
            </w:r>
            <w:r>
              <w:rPr>
                <w:sz w:val="18"/>
                <w:szCs w:val="18"/>
              </w:rPr>
              <w:t>/</w:t>
            </w:r>
            <w:r w:rsidRPr="00567467">
              <w:rPr>
                <w:sz w:val="18"/>
                <w:szCs w:val="18"/>
              </w:rPr>
              <w:t>A - Not applicable</w:t>
            </w:r>
          </w:p>
        </w:tc>
        <w:tc>
          <w:tcPr>
            <w:tcW w:w="4536" w:type="dxa"/>
            <w:shd w:val="clear" w:color="auto" w:fill="F1F2F2" w:themeFill="background2"/>
          </w:tcPr>
          <w:p w14:paraId="31A462E7" w14:textId="77777777" w:rsidR="00920907" w:rsidRPr="002A68D7" w:rsidRDefault="00920907" w:rsidP="000C1AB0">
            <w:pPr>
              <w:pStyle w:val="Heading"/>
              <w:spacing w:before="40" w:after="40"/>
              <w:jc w:val="center"/>
              <w:rPr>
                <w:sz w:val="22"/>
                <w:szCs w:val="22"/>
              </w:rPr>
            </w:pPr>
            <w:r w:rsidRPr="002A68D7">
              <w:rPr>
                <w:sz w:val="22"/>
                <w:szCs w:val="22"/>
              </w:rPr>
              <w:t>Evidence of Compliance</w:t>
            </w:r>
          </w:p>
        </w:tc>
        <w:tc>
          <w:tcPr>
            <w:tcW w:w="2268" w:type="dxa"/>
            <w:shd w:val="clear" w:color="auto" w:fill="F1F2F2" w:themeFill="background2"/>
          </w:tcPr>
          <w:p w14:paraId="0A7310F0" w14:textId="77777777" w:rsidR="00920907" w:rsidRPr="002A68D7" w:rsidRDefault="00920907" w:rsidP="000C1AB0">
            <w:pPr>
              <w:pStyle w:val="Heading"/>
              <w:spacing w:before="40" w:after="40"/>
              <w:jc w:val="center"/>
              <w:rPr>
                <w:sz w:val="22"/>
                <w:szCs w:val="22"/>
              </w:rPr>
            </w:pPr>
            <w:r w:rsidRPr="002A68D7">
              <w:rPr>
                <w:sz w:val="22"/>
                <w:szCs w:val="22"/>
              </w:rPr>
              <w:t>Assessment of evidence</w:t>
            </w:r>
          </w:p>
          <w:p w14:paraId="7B5D7291" w14:textId="77777777" w:rsidR="00920907" w:rsidRPr="002A68D7" w:rsidRDefault="00920907" w:rsidP="000C1AB0">
            <w:pPr>
              <w:pStyle w:val="Heading"/>
              <w:spacing w:before="40" w:after="40"/>
              <w:jc w:val="center"/>
              <w:rPr>
                <w:sz w:val="18"/>
                <w:szCs w:val="18"/>
              </w:rPr>
            </w:pPr>
            <w:r>
              <w:rPr>
                <w:sz w:val="18"/>
                <w:szCs w:val="18"/>
              </w:rPr>
              <w:t>(</w:t>
            </w:r>
            <w:r w:rsidRPr="002A68D7">
              <w:rPr>
                <w:sz w:val="18"/>
                <w:szCs w:val="18"/>
              </w:rPr>
              <w:t>PHRU</w:t>
            </w:r>
            <w:r>
              <w:rPr>
                <w:sz w:val="18"/>
                <w:szCs w:val="18"/>
              </w:rPr>
              <w:t xml:space="preserve"> to complete</w:t>
            </w:r>
            <w:r w:rsidRPr="002A68D7">
              <w:rPr>
                <w:sz w:val="18"/>
                <w:szCs w:val="18"/>
              </w:rPr>
              <w:t>)</w:t>
            </w:r>
          </w:p>
        </w:tc>
      </w:tr>
      <w:tr w:rsidR="00920907" w:rsidRPr="00FF151C" w14:paraId="7E73A0C5" w14:textId="77777777" w:rsidTr="000C1AB0">
        <w:trPr>
          <w:cantSplit/>
          <w:trHeight w:val="688"/>
        </w:trPr>
        <w:tc>
          <w:tcPr>
            <w:tcW w:w="6380" w:type="dxa"/>
            <w:tcBorders>
              <w:top w:val="single" w:sz="4" w:space="0" w:color="auto"/>
            </w:tcBorders>
            <w:shd w:val="clear" w:color="auto" w:fill="auto"/>
          </w:tcPr>
          <w:p w14:paraId="06EAB250" w14:textId="77777777" w:rsidR="00920907" w:rsidRPr="005C32A7" w:rsidRDefault="00920907" w:rsidP="00913489">
            <w:pPr>
              <w:numPr>
                <w:ilvl w:val="0"/>
                <w:numId w:val="18"/>
              </w:numPr>
              <w:spacing w:line="240" w:lineRule="auto"/>
              <w:rPr>
                <w:rFonts w:cs="Arial"/>
              </w:rPr>
            </w:pPr>
            <w:r w:rsidRPr="0B4B01D2">
              <w:rPr>
                <w:rFonts w:cs="Arial"/>
              </w:rPr>
              <w:t>Information management systems meet the needs of patient care delivery and the organisation</w:t>
            </w:r>
            <w:r w:rsidRPr="0B4B01D2">
              <w:rPr>
                <w:rFonts w:cs="Arial"/>
                <w:b/>
                <w:bCs/>
              </w:rPr>
              <w:t>.</w:t>
            </w:r>
          </w:p>
        </w:tc>
        <w:tc>
          <w:tcPr>
            <w:tcW w:w="1984" w:type="dxa"/>
            <w:tcBorders>
              <w:top w:val="single" w:sz="4" w:space="0" w:color="auto"/>
            </w:tcBorders>
            <w:shd w:val="clear" w:color="auto" w:fill="auto"/>
          </w:tcPr>
          <w:p w14:paraId="74C75AC3" w14:textId="77777777" w:rsidR="00920907" w:rsidRPr="000A411D" w:rsidRDefault="00920907" w:rsidP="000C1AB0">
            <w:pPr>
              <w:spacing w:line="240" w:lineRule="auto"/>
              <w:rPr>
                <w:rFonts w:cs="Arial"/>
                <w:szCs w:val="22"/>
              </w:rPr>
            </w:pPr>
          </w:p>
        </w:tc>
        <w:tc>
          <w:tcPr>
            <w:tcW w:w="4536" w:type="dxa"/>
            <w:tcBorders>
              <w:top w:val="single" w:sz="4" w:space="0" w:color="auto"/>
            </w:tcBorders>
            <w:shd w:val="clear" w:color="auto" w:fill="auto"/>
          </w:tcPr>
          <w:p w14:paraId="1EF1D16B" w14:textId="77777777" w:rsidR="00920907" w:rsidRPr="000A411D" w:rsidRDefault="00920907" w:rsidP="000C1AB0">
            <w:pPr>
              <w:spacing w:line="240" w:lineRule="auto"/>
              <w:rPr>
                <w:rFonts w:cs="Arial"/>
                <w:szCs w:val="22"/>
              </w:rPr>
            </w:pPr>
            <w:r>
              <w:rPr>
                <w:rFonts w:cs="Arial"/>
                <w:szCs w:val="22"/>
              </w:rPr>
              <w:t xml:space="preserve">Provide name of information management system used at facility e.g. </w:t>
            </w:r>
            <w:proofErr w:type="spellStart"/>
            <w:r>
              <w:rPr>
                <w:rFonts w:cs="Arial"/>
                <w:szCs w:val="22"/>
              </w:rPr>
              <w:t>Simday</w:t>
            </w:r>
            <w:proofErr w:type="spellEnd"/>
            <w:r>
              <w:rPr>
                <w:rFonts w:cs="Arial"/>
                <w:szCs w:val="22"/>
              </w:rPr>
              <w:t xml:space="preserve">, Meditech.   </w:t>
            </w:r>
          </w:p>
        </w:tc>
        <w:tc>
          <w:tcPr>
            <w:tcW w:w="2268" w:type="dxa"/>
            <w:tcBorders>
              <w:top w:val="single" w:sz="4" w:space="0" w:color="auto"/>
            </w:tcBorders>
            <w:shd w:val="clear" w:color="auto" w:fill="auto"/>
          </w:tcPr>
          <w:p w14:paraId="3DFBC2F9" w14:textId="77777777" w:rsidR="00920907" w:rsidRPr="000A411D" w:rsidRDefault="00920907" w:rsidP="000C1AB0">
            <w:pPr>
              <w:spacing w:line="240" w:lineRule="auto"/>
              <w:rPr>
                <w:rFonts w:cs="Arial"/>
                <w:szCs w:val="22"/>
              </w:rPr>
            </w:pPr>
          </w:p>
        </w:tc>
      </w:tr>
      <w:tr w:rsidR="00920907" w:rsidRPr="00FF151C" w14:paraId="0B40E6F8" w14:textId="77777777" w:rsidTr="000C1AB0">
        <w:trPr>
          <w:cantSplit/>
          <w:trHeight w:val="1122"/>
        </w:trPr>
        <w:tc>
          <w:tcPr>
            <w:tcW w:w="6380" w:type="dxa"/>
            <w:shd w:val="clear" w:color="auto" w:fill="auto"/>
          </w:tcPr>
          <w:p w14:paraId="34EBAF5C" w14:textId="77777777" w:rsidR="00920907" w:rsidRPr="00FF151C" w:rsidRDefault="00920907" w:rsidP="00913489">
            <w:pPr>
              <w:numPr>
                <w:ilvl w:val="0"/>
                <w:numId w:val="18"/>
              </w:numPr>
              <w:spacing w:line="240" w:lineRule="auto"/>
              <w:rPr>
                <w:rFonts w:cs="Arial"/>
                <w:szCs w:val="22"/>
              </w:rPr>
            </w:pPr>
            <w:r w:rsidRPr="00DD0AD4">
              <w:rPr>
                <w:rFonts w:cs="Arial"/>
                <w:szCs w:val="22"/>
              </w:rPr>
              <w:t xml:space="preserve">The health facility’s medical records comply with </w:t>
            </w:r>
            <w:r w:rsidRPr="00C939D4">
              <w:rPr>
                <w:rFonts w:cs="Arial"/>
                <w:szCs w:val="22"/>
              </w:rPr>
              <w:t>Australian Standard 2828.1 - 2012 (Health records - Paper-based health records)</w:t>
            </w:r>
            <w:r w:rsidRPr="00E57C87">
              <w:t xml:space="preserve"> </w:t>
            </w:r>
            <w:r w:rsidRPr="00E57C87">
              <w:rPr>
                <w:rFonts w:cs="Arial"/>
                <w:szCs w:val="22"/>
              </w:rPr>
              <w:t>and/or AS 2828.2(Int)-2012 Health records - Digitized (scanned) health record system requirements</w:t>
            </w:r>
            <w:r>
              <w:rPr>
                <w:rFonts w:cs="Arial"/>
                <w:szCs w:val="22"/>
              </w:rPr>
              <w:t>.</w:t>
            </w:r>
          </w:p>
        </w:tc>
        <w:tc>
          <w:tcPr>
            <w:tcW w:w="1984" w:type="dxa"/>
            <w:shd w:val="clear" w:color="auto" w:fill="auto"/>
          </w:tcPr>
          <w:p w14:paraId="50B337C2" w14:textId="77777777" w:rsidR="00920907" w:rsidRPr="000A411D" w:rsidRDefault="00920907" w:rsidP="000C1AB0">
            <w:pPr>
              <w:spacing w:line="240" w:lineRule="auto"/>
              <w:rPr>
                <w:rFonts w:cs="Arial"/>
                <w:szCs w:val="22"/>
              </w:rPr>
            </w:pPr>
          </w:p>
        </w:tc>
        <w:tc>
          <w:tcPr>
            <w:tcW w:w="4536" w:type="dxa"/>
            <w:shd w:val="clear" w:color="auto" w:fill="auto"/>
          </w:tcPr>
          <w:p w14:paraId="066EF76E" w14:textId="77777777" w:rsidR="00920907" w:rsidRPr="000A411D" w:rsidRDefault="00920907" w:rsidP="000C1AB0">
            <w:pPr>
              <w:spacing w:line="240" w:lineRule="auto"/>
              <w:rPr>
                <w:rFonts w:cs="Arial"/>
                <w:szCs w:val="22"/>
              </w:rPr>
            </w:pPr>
            <w:r>
              <w:rPr>
                <w:rFonts w:cs="Arial"/>
                <w:szCs w:val="22"/>
              </w:rPr>
              <w:t>Names of relevant policies / procedures that demonstrate requirements for medical records, include version number and date of most recent review.</w:t>
            </w:r>
          </w:p>
        </w:tc>
        <w:tc>
          <w:tcPr>
            <w:tcW w:w="2268" w:type="dxa"/>
            <w:shd w:val="clear" w:color="auto" w:fill="auto"/>
          </w:tcPr>
          <w:p w14:paraId="6A16E44A" w14:textId="77777777" w:rsidR="00920907" w:rsidRPr="000A411D" w:rsidRDefault="00920907" w:rsidP="000C1AB0">
            <w:pPr>
              <w:spacing w:line="240" w:lineRule="auto"/>
              <w:rPr>
                <w:rFonts w:cs="Arial"/>
                <w:szCs w:val="22"/>
              </w:rPr>
            </w:pPr>
          </w:p>
        </w:tc>
      </w:tr>
      <w:tr w:rsidR="00920907" w:rsidRPr="00FF151C" w14:paraId="20F43DCD" w14:textId="77777777" w:rsidTr="000C1AB0">
        <w:trPr>
          <w:cantSplit/>
          <w:trHeight w:val="5209"/>
        </w:trPr>
        <w:tc>
          <w:tcPr>
            <w:tcW w:w="6380" w:type="dxa"/>
            <w:shd w:val="clear" w:color="auto" w:fill="auto"/>
          </w:tcPr>
          <w:p w14:paraId="53E963C7" w14:textId="77777777" w:rsidR="00920907" w:rsidRPr="005C32A7" w:rsidRDefault="00920907" w:rsidP="00913489">
            <w:pPr>
              <w:numPr>
                <w:ilvl w:val="0"/>
                <w:numId w:val="18"/>
              </w:numPr>
              <w:spacing w:line="240" w:lineRule="auto"/>
              <w:rPr>
                <w:rFonts w:cs="Arial"/>
                <w:szCs w:val="22"/>
              </w:rPr>
            </w:pPr>
            <w:r w:rsidRPr="00DD0AD4">
              <w:rPr>
                <w:rFonts w:cs="Arial"/>
                <w:szCs w:val="22"/>
              </w:rPr>
              <w:lastRenderedPageBreak/>
              <w:t xml:space="preserve">Each patient, including each infant born or treated at the health facility, has a complete </w:t>
            </w:r>
            <w:r w:rsidRPr="00FD07DB">
              <w:rPr>
                <w:rFonts w:cs="Arial"/>
                <w:b/>
                <w:szCs w:val="22"/>
              </w:rPr>
              <w:t>medical record</w:t>
            </w:r>
            <w:r w:rsidRPr="00DD0AD4">
              <w:rPr>
                <w:rFonts w:cs="Arial"/>
                <w:szCs w:val="22"/>
              </w:rPr>
              <w:t xml:space="preserve"> which includes the following:</w:t>
            </w:r>
          </w:p>
          <w:p w14:paraId="3BA59F29" w14:textId="77777777" w:rsidR="00920907" w:rsidRPr="005C32A7" w:rsidRDefault="00920907" w:rsidP="00913489">
            <w:pPr>
              <w:numPr>
                <w:ilvl w:val="0"/>
                <w:numId w:val="13"/>
              </w:numPr>
              <w:spacing w:line="240" w:lineRule="auto"/>
              <w:ind w:left="606" w:hanging="289"/>
              <w:rPr>
                <w:rFonts w:cs="Arial"/>
              </w:rPr>
            </w:pPr>
            <w:r w:rsidRPr="0B4B01D2">
              <w:rPr>
                <w:rFonts w:cs="Arial"/>
              </w:rPr>
              <w:t xml:space="preserve">information required for the provision of reports to the Chief Health Officer under section 144 of </w:t>
            </w:r>
            <w:r w:rsidRPr="0B4B01D2">
              <w:rPr>
                <w:rFonts w:cs="Arial"/>
                <w:i/>
                <w:iCs/>
              </w:rPr>
              <w:t>the Private Health Facilities Act 1999</w:t>
            </w:r>
            <w:r w:rsidRPr="0B4B01D2">
              <w:rPr>
                <w:rFonts w:cs="Arial"/>
              </w:rPr>
              <w:t>;</w:t>
            </w:r>
          </w:p>
          <w:p w14:paraId="5BD7C7E0" w14:textId="77777777" w:rsidR="00920907" w:rsidRPr="00FF151C" w:rsidRDefault="00920907" w:rsidP="00913489">
            <w:pPr>
              <w:numPr>
                <w:ilvl w:val="0"/>
                <w:numId w:val="13"/>
              </w:numPr>
              <w:spacing w:line="240" w:lineRule="auto"/>
              <w:ind w:left="606" w:hanging="289"/>
              <w:rPr>
                <w:rFonts w:cs="Arial"/>
              </w:rPr>
            </w:pPr>
            <w:r w:rsidRPr="0D193305">
              <w:rPr>
                <w:rFonts w:cs="Arial"/>
              </w:rPr>
              <w:t>progress notes which include the patient’s medical history, the nature of the principal condition of the patient and the nature of any other condition, including adverse events, treated during the patient’s stay in the health facility;</w:t>
            </w:r>
          </w:p>
          <w:p w14:paraId="001BD05E" w14:textId="77777777" w:rsidR="00920907" w:rsidRPr="00FF151C" w:rsidRDefault="00920907" w:rsidP="00913489">
            <w:pPr>
              <w:numPr>
                <w:ilvl w:val="0"/>
                <w:numId w:val="13"/>
              </w:numPr>
              <w:spacing w:line="240" w:lineRule="auto"/>
              <w:ind w:left="606" w:hanging="289"/>
              <w:rPr>
                <w:rFonts w:cs="Arial"/>
              </w:rPr>
            </w:pPr>
            <w:r w:rsidRPr="0B4B01D2">
              <w:rPr>
                <w:rFonts w:cs="Arial"/>
              </w:rPr>
              <w:t>the nature of any surgical/diagnostic procedure performed on the patient during an episode of care;</w:t>
            </w:r>
          </w:p>
          <w:p w14:paraId="46156084" w14:textId="77777777" w:rsidR="00920907" w:rsidRPr="00FF151C" w:rsidRDefault="00920907" w:rsidP="00913489">
            <w:pPr>
              <w:numPr>
                <w:ilvl w:val="0"/>
                <w:numId w:val="13"/>
              </w:numPr>
              <w:spacing w:line="240" w:lineRule="auto"/>
              <w:ind w:left="606" w:hanging="289"/>
              <w:rPr>
                <w:rFonts w:cs="Arial"/>
              </w:rPr>
            </w:pPr>
            <w:r w:rsidRPr="0D193305">
              <w:rPr>
                <w:rFonts w:cs="Arial"/>
              </w:rPr>
              <w:t xml:space="preserve">a daily record of all medical and nursing care given in relation to the patient’s medical, physical, psychological and social needs and responses; </w:t>
            </w:r>
          </w:p>
          <w:p w14:paraId="3D2494E7" w14:textId="77777777" w:rsidR="00920907" w:rsidRPr="005C32A7" w:rsidRDefault="00920907" w:rsidP="00913489">
            <w:pPr>
              <w:numPr>
                <w:ilvl w:val="0"/>
                <w:numId w:val="13"/>
              </w:numPr>
              <w:spacing w:line="240" w:lineRule="auto"/>
              <w:ind w:left="606" w:hanging="289"/>
              <w:rPr>
                <w:rFonts w:cs="Arial"/>
              </w:rPr>
            </w:pPr>
            <w:r w:rsidRPr="0D193305">
              <w:rPr>
                <w:rFonts w:cs="Arial"/>
              </w:rPr>
              <w:t>detail of all medication; and medication plan</w:t>
            </w:r>
            <w:r>
              <w:rPr>
                <w:rFonts w:cs="Arial"/>
                <w:b/>
                <w:bCs/>
              </w:rPr>
              <w:t xml:space="preserve"> </w:t>
            </w:r>
          </w:p>
          <w:p w14:paraId="3F7127D4" w14:textId="77777777" w:rsidR="00920907" w:rsidRPr="005C32A7" w:rsidRDefault="00920907" w:rsidP="00913489">
            <w:pPr>
              <w:numPr>
                <w:ilvl w:val="0"/>
                <w:numId w:val="13"/>
              </w:numPr>
              <w:spacing w:line="240" w:lineRule="auto"/>
              <w:ind w:left="606" w:hanging="289"/>
              <w:rPr>
                <w:rFonts w:cs="Arial"/>
                <w:szCs w:val="22"/>
              </w:rPr>
            </w:pPr>
            <w:r w:rsidRPr="0B4B01D2">
              <w:rPr>
                <w:rFonts w:cs="Arial"/>
              </w:rPr>
              <w:t>record of informed consent for the performance of any surgical and/or potentially harmful diagnostic procedures and/or treatment regime.</w:t>
            </w:r>
          </w:p>
        </w:tc>
        <w:tc>
          <w:tcPr>
            <w:tcW w:w="1984" w:type="dxa"/>
            <w:shd w:val="clear" w:color="auto" w:fill="auto"/>
          </w:tcPr>
          <w:p w14:paraId="7311B58C" w14:textId="77777777" w:rsidR="00920907" w:rsidRPr="000A411D" w:rsidRDefault="00920907" w:rsidP="000C1AB0">
            <w:pPr>
              <w:spacing w:line="240" w:lineRule="auto"/>
              <w:rPr>
                <w:rFonts w:cs="Arial"/>
                <w:szCs w:val="22"/>
              </w:rPr>
            </w:pPr>
          </w:p>
        </w:tc>
        <w:tc>
          <w:tcPr>
            <w:tcW w:w="4536" w:type="dxa"/>
            <w:shd w:val="clear" w:color="auto" w:fill="auto"/>
          </w:tcPr>
          <w:p w14:paraId="096EAB48" w14:textId="77777777" w:rsidR="00920907" w:rsidRPr="000A411D" w:rsidRDefault="00920907" w:rsidP="000C1AB0">
            <w:pPr>
              <w:spacing w:line="240" w:lineRule="auto"/>
              <w:rPr>
                <w:rFonts w:cs="Arial"/>
                <w:szCs w:val="22"/>
              </w:rPr>
            </w:pPr>
          </w:p>
        </w:tc>
        <w:tc>
          <w:tcPr>
            <w:tcW w:w="2268" w:type="dxa"/>
            <w:shd w:val="clear" w:color="auto" w:fill="auto"/>
          </w:tcPr>
          <w:p w14:paraId="75ADA086" w14:textId="77777777" w:rsidR="00920907" w:rsidRPr="000A411D" w:rsidRDefault="00920907" w:rsidP="000C1AB0">
            <w:pPr>
              <w:spacing w:line="240" w:lineRule="auto"/>
              <w:rPr>
                <w:rFonts w:cs="Arial"/>
                <w:szCs w:val="22"/>
              </w:rPr>
            </w:pPr>
          </w:p>
        </w:tc>
      </w:tr>
      <w:tr w:rsidR="00920907" w:rsidRPr="00FF151C" w14:paraId="23C57A37" w14:textId="77777777" w:rsidTr="000C1AB0">
        <w:trPr>
          <w:cantSplit/>
          <w:trHeight w:val="3483"/>
        </w:trPr>
        <w:tc>
          <w:tcPr>
            <w:tcW w:w="6380" w:type="dxa"/>
            <w:shd w:val="clear" w:color="auto" w:fill="auto"/>
          </w:tcPr>
          <w:p w14:paraId="54F3A488" w14:textId="77777777" w:rsidR="00920907" w:rsidRPr="00FF151C" w:rsidRDefault="00920907" w:rsidP="00913489">
            <w:pPr>
              <w:numPr>
                <w:ilvl w:val="0"/>
                <w:numId w:val="18"/>
              </w:numPr>
              <w:spacing w:line="240" w:lineRule="auto"/>
              <w:rPr>
                <w:rFonts w:cs="Arial"/>
                <w:szCs w:val="22"/>
              </w:rPr>
            </w:pPr>
            <w:r w:rsidRPr="00DD0AD4">
              <w:rPr>
                <w:rFonts w:cs="Arial"/>
                <w:szCs w:val="22"/>
              </w:rPr>
              <w:t xml:space="preserve">The minimum period for the </w:t>
            </w:r>
            <w:r w:rsidRPr="00FD07DB">
              <w:rPr>
                <w:rFonts w:cs="Arial"/>
                <w:b/>
                <w:szCs w:val="22"/>
              </w:rPr>
              <w:t>retention and storage</w:t>
            </w:r>
            <w:r w:rsidRPr="00DD0AD4">
              <w:rPr>
                <w:rFonts w:cs="Arial"/>
                <w:szCs w:val="22"/>
              </w:rPr>
              <w:t xml:space="preserve"> of medical records is</w:t>
            </w:r>
            <w:r>
              <w:rPr>
                <w:rFonts w:cs="Arial"/>
                <w:szCs w:val="22"/>
              </w:rPr>
              <w:t>:</w:t>
            </w:r>
          </w:p>
          <w:p w14:paraId="21FBE50D" w14:textId="77777777" w:rsidR="00920907" w:rsidRPr="005C32A7" w:rsidRDefault="00920907" w:rsidP="00913489">
            <w:pPr>
              <w:numPr>
                <w:ilvl w:val="0"/>
                <w:numId w:val="13"/>
              </w:numPr>
              <w:spacing w:line="240" w:lineRule="auto"/>
              <w:ind w:left="606" w:hanging="289"/>
              <w:rPr>
                <w:rFonts w:cs="Arial"/>
              </w:rPr>
            </w:pPr>
            <w:r w:rsidRPr="0B4B01D2">
              <w:rPr>
                <w:rFonts w:cs="Arial"/>
              </w:rPr>
              <w:t>for clinical records – 10 years after the last clinical attendance or last medico-legal action, whichever is later;</w:t>
            </w:r>
          </w:p>
          <w:p w14:paraId="578EEFEC" w14:textId="77777777" w:rsidR="00920907" w:rsidRPr="005C32A7" w:rsidRDefault="00920907" w:rsidP="00913489">
            <w:pPr>
              <w:numPr>
                <w:ilvl w:val="0"/>
                <w:numId w:val="13"/>
              </w:numPr>
              <w:spacing w:line="240" w:lineRule="auto"/>
              <w:ind w:left="606" w:hanging="289"/>
              <w:rPr>
                <w:rFonts w:cs="Arial"/>
              </w:rPr>
            </w:pPr>
            <w:r w:rsidRPr="0B4B01D2">
              <w:rPr>
                <w:rFonts w:cs="Arial"/>
              </w:rPr>
              <w:t>for minors’ clinical records and obstetric records – 10 years from the child attaining adulthood (18 years);</w:t>
            </w:r>
          </w:p>
          <w:p w14:paraId="21972686" w14:textId="77777777" w:rsidR="00920907" w:rsidRPr="00097155" w:rsidRDefault="00920907" w:rsidP="00913489">
            <w:pPr>
              <w:numPr>
                <w:ilvl w:val="0"/>
                <w:numId w:val="13"/>
              </w:numPr>
              <w:spacing w:line="240" w:lineRule="auto"/>
              <w:ind w:left="606" w:hanging="289"/>
              <w:rPr>
                <w:rFonts w:cs="Arial"/>
                <w:szCs w:val="22"/>
              </w:rPr>
            </w:pPr>
            <w:r w:rsidRPr="0B4B01D2">
              <w:rPr>
                <w:rFonts w:cs="Arial"/>
              </w:rPr>
              <w:t>for patients with a condition affecting their decision-making capacity (e.g. intellectually disabled relating to traumatic brain injury, dementia, or severe mental illness) – 10 years from the date the patient’s decision-making capacity is no longer limited, or 80 years from the date of birth of the patient.</w:t>
            </w:r>
          </w:p>
          <w:p w14:paraId="3EADAAD6" w14:textId="77777777" w:rsidR="00097155" w:rsidRPr="00FF151C" w:rsidRDefault="00097155" w:rsidP="00097155">
            <w:pPr>
              <w:spacing w:line="240" w:lineRule="auto"/>
              <w:ind w:left="317"/>
              <w:rPr>
                <w:rFonts w:cs="Arial"/>
                <w:szCs w:val="22"/>
              </w:rPr>
            </w:pPr>
          </w:p>
        </w:tc>
        <w:tc>
          <w:tcPr>
            <w:tcW w:w="1984" w:type="dxa"/>
            <w:shd w:val="clear" w:color="auto" w:fill="auto"/>
          </w:tcPr>
          <w:p w14:paraId="277FAA83" w14:textId="77777777" w:rsidR="00920907" w:rsidRPr="009F041E" w:rsidRDefault="00920907" w:rsidP="000C1AB0">
            <w:pPr>
              <w:spacing w:line="240" w:lineRule="auto"/>
              <w:rPr>
                <w:rFonts w:cs="Arial"/>
                <w:szCs w:val="22"/>
              </w:rPr>
            </w:pPr>
          </w:p>
        </w:tc>
        <w:tc>
          <w:tcPr>
            <w:tcW w:w="4536" w:type="dxa"/>
            <w:shd w:val="clear" w:color="auto" w:fill="auto"/>
          </w:tcPr>
          <w:p w14:paraId="67BD241A" w14:textId="77777777" w:rsidR="00920907" w:rsidRDefault="00920907" w:rsidP="000C1AB0">
            <w:pPr>
              <w:spacing w:line="240" w:lineRule="auto"/>
            </w:pPr>
            <w:r>
              <w:t xml:space="preserve">Provide names of policy documents about healthcare record management, including access, storage, security, consent and sharing of patient information, including version numbers and date of most recent review. </w:t>
            </w:r>
          </w:p>
          <w:p w14:paraId="5E1EE258" w14:textId="77777777" w:rsidR="00920907" w:rsidRPr="009F041E" w:rsidRDefault="00920907" w:rsidP="000C1AB0">
            <w:pPr>
              <w:spacing w:line="240" w:lineRule="auto"/>
              <w:rPr>
                <w:rFonts w:cs="Arial"/>
                <w:szCs w:val="22"/>
              </w:rPr>
            </w:pPr>
          </w:p>
        </w:tc>
        <w:tc>
          <w:tcPr>
            <w:tcW w:w="2268" w:type="dxa"/>
            <w:shd w:val="clear" w:color="auto" w:fill="auto"/>
          </w:tcPr>
          <w:p w14:paraId="61DE2F32" w14:textId="77777777" w:rsidR="00920907" w:rsidRPr="009F041E" w:rsidRDefault="00920907" w:rsidP="000C1AB0">
            <w:pPr>
              <w:spacing w:line="240" w:lineRule="auto"/>
              <w:rPr>
                <w:rFonts w:cs="Arial"/>
                <w:szCs w:val="22"/>
              </w:rPr>
            </w:pPr>
          </w:p>
        </w:tc>
      </w:tr>
      <w:tr w:rsidR="00097155" w:rsidRPr="00FF151C" w14:paraId="5A7CAECF" w14:textId="77777777" w:rsidTr="000C1AB0">
        <w:trPr>
          <w:cantSplit/>
          <w:trHeight w:val="839"/>
        </w:trPr>
        <w:tc>
          <w:tcPr>
            <w:tcW w:w="6380" w:type="dxa"/>
            <w:shd w:val="clear" w:color="auto" w:fill="auto"/>
          </w:tcPr>
          <w:p w14:paraId="69EE5CC8" w14:textId="77777777" w:rsidR="00097155" w:rsidRPr="00097155" w:rsidRDefault="00097155" w:rsidP="00097155">
            <w:pPr>
              <w:pStyle w:val="ListParagraph"/>
              <w:numPr>
                <w:ilvl w:val="0"/>
                <w:numId w:val="18"/>
              </w:numPr>
              <w:spacing w:line="240" w:lineRule="auto"/>
              <w:rPr>
                <w:rFonts w:cs="Arial"/>
                <w:szCs w:val="22"/>
              </w:rPr>
            </w:pPr>
            <w:bookmarkStart w:id="0" w:name="_Hlk24451121"/>
            <w:r w:rsidRPr="00097155">
              <w:rPr>
                <w:rFonts w:cs="Arial"/>
                <w:szCs w:val="22"/>
              </w:rPr>
              <w:lastRenderedPageBreak/>
              <w:t>All records of Assisted Reproductive Technology procedures are retained according to National Health and Medical Research Council guidelines.</w:t>
            </w:r>
            <w:bookmarkEnd w:id="0"/>
          </w:p>
        </w:tc>
        <w:tc>
          <w:tcPr>
            <w:tcW w:w="1984" w:type="dxa"/>
            <w:shd w:val="clear" w:color="auto" w:fill="auto"/>
          </w:tcPr>
          <w:p w14:paraId="786A4576" w14:textId="77777777" w:rsidR="00097155" w:rsidRPr="000A411D" w:rsidRDefault="00097155" w:rsidP="000C1AB0">
            <w:pPr>
              <w:spacing w:line="240" w:lineRule="auto"/>
              <w:rPr>
                <w:rFonts w:cs="Arial"/>
                <w:szCs w:val="22"/>
              </w:rPr>
            </w:pPr>
          </w:p>
        </w:tc>
        <w:tc>
          <w:tcPr>
            <w:tcW w:w="4536" w:type="dxa"/>
            <w:shd w:val="clear" w:color="auto" w:fill="auto"/>
          </w:tcPr>
          <w:p w14:paraId="1FF7B3C9" w14:textId="77777777" w:rsidR="00097155" w:rsidRDefault="00097155" w:rsidP="000C1AB0">
            <w:pPr>
              <w:spacing w:line="240" w:lineRule="auto"/>
              <w:rPr>
                <w:rFonts w:cs="Arial"/>
                <w:szCs w:val="22"/>
              </w:rPr>
            </w:pPr>
            <w:r>
              <w:rPr>
                <w:rFonts w:cs="Arial"/>
                <w:szCs w:val="22"/>
              </w:rPr>
              <w:t>N/A</w:t>
            </w:r>
          </w:p>
        </w:tc>
        <w:tc>
          <w:tcPr>
            <w:tcW w:w="2268" w:type="dxa"/>
            <w:shd w:val="clear" w:color="auto" w:fill="auto"/>
          </w:tcPr>
          <w:p w14:paraId="7CB8D97E" w14:textId="77777777" w:rsidR="00097155" w:rsidRPr="000A411D" w:rsidRDefault="00097155" w:rsidP="000C1AB0">
            <w:pPr>
              <w:spacing w:line="240" w:lineRule="auto"/>
              <w:rPr>
                <w:rFonts w:cs="Arial"/>
                <w:szCs w:val="22"/>
              </w:rPr>
            </w:pPr>
          </w:p>
        </w:tc>
      </w:tr>
      <w:tr w:rsidR="00920907" w:rsidRPr="00FF151C" w14:paraId="2760F82B" w14:textId="77777777" w:rsidTr="000C1AB0">
        <w:trPr>
          <w:cantSplit/>
        </w:trPr>
        <w:tc>
          <w:tcPr>
            <w:tcW w:w="6380" w:type="dxa"/>
            <w:tcBorders>
              <w:bottom w:val="nil"/>
            </w:tcBorders>
            <w:shd w:val="clear" w:color="auto" w:fill="auto"/>
          </w:tcPr>
          <w:p w14:paraId="7C4B14BC" w14:textId="77777777" w:rsidR="00920907" w:rsidRPr="00A7196D" w:rsidRDefault="00920907" w:rsidP="00913489">
            <w:pPr>
              <w:numPr>
                <w:ilvl w:val="0"/>
                <w:numId w:val="18"/>
              </w:numPr>
              <w:spacing w:line="240" w:lineRule="auto"/>
              <w:rPr>
                <w:rFonts w:cs="Arial"/>
              </w:rPr>
            </w:pPr>
            <w:r w:rsidRPr="0D193305">
              <w:rPr>
                <w:rFonts w:cs="Arial"/>
              </w:rPr>
              <w:t xml:space="preserve">The following </w:t>
            </w:r>
            <w:r w:rsidRPr="0D193305">
              <w:rPr>
                <w:rFonts w:cs="Arial"/>
                <w:b/>
                <w:bCs/>
              </w:rPr>
              <w:t>registers</w:t>
            </w:r>
            <w:r>
              <w:rPr>
                <w:rFonts w:cs="Arial"/>
              </w:rPr>
              <w:t xml:space="preserve"> are available where relevant:</w:t>
            </w:r>
          </w:p>
        </w:tc>
        <w:tc>
          <w:tcPr>
            <w:tcW w:w="1984" w:type="dxa"/>
            <w:tcBorders>
              <w:bottom w:val="nil"/>
            </w:tcBorders>
            <w:shd w:val="clear" w:color="auto" w:fill="auto"/>
          </w:tcPr>
          <w:p w14:paraId="676772D2" w14:textId="77777777" w:rsidR="00920907" w:rsidRPr="000A411D" w:rsidRDefault="00920907" w:rsidP="000C1AB0">
            <w:pPr>
              <w:spacing w:line="240" w:lineRule="auto"/>
              <w:rPr>
                <w:rFonts w:cs="Arial"/>
                <w:szCs w:val="22"/>
              </w:rPr>
            </w:pPr>
          </w:p>
        </w:tc>
        <w:tc>
          <w:tcPr>
            <w:tcW w:w="4536" w:type="dxa"/>
            <w:tcBorders>
              <w:bottom w:val="nil"/>
            </w:tcBorders>
            <w:shd w:val="clear" w:color="auto" w:fill="auto"/>
          </w:tcPr>
          <w:p w14:paraId="06ACCC51" w14:textId="77777777" w:rsidR="00920907" w:rsidRPr="000A411D" w:rsidRDefault="00920907" w:rsidP="000C1AB0">
            <w:pPr>
              <w:spacing w:line="240" w:lineRule="auto"/>
              <w:rPr>
                <w:rFonts w:cs="Arial"/>
                <w:szCs w:val="22"/>
              </w:rPr>
            </w:pPr>
          </w:p>
        </w:tc>
        <w:tc>
          <w:tcPr>
            <w:tcW w:w="2268" w:type="dxa"/>
            <w:tcBorders>
              <w:bottom w:val="nil"/>
            </w:tcBorders>
            <w:shd w:val="clear" w:color="auto" w:fill="auto"/>
          </w:tcPr>
          <w:p w14:paraId="2E26F3BA" w14:textId="77777777" w:rsidR="00920907" w:rsidRPr="000A411D" w:rsidRDefault="00920907" w:rsidP="000C1AB0">
            <w:pPr>
              <w:spacing w:line="240" w:lineRule="auto"/>
              <w:rPr>
                <w:rFonts w:cs="Arial"/>
                <w:szCs w:val="22"/>
              </w:rPr>
            </w:pPr>
          </w:p>
        </w:tc>
      </w:tr>
      <w:tr w:rsidR="00920907" w:rsidRPr="00FF151C" w14:paraId="6DFAE0B2" w14:textId="77777777" w:rsidTr="00EA6C7F">
        <w:trPr>
          <w:cantSplit/>
          <w:trHeight w:val="1003"/>
        </w:trPr>
        <w:tc>
          <w:tcPr>
            <w:tcW w:w="6380" w:type="dxa"/>
            <w:tcBorders>
              <w:top w:val="nil"/>
            </w:tcBorders>
            <w:shd w:val="clear" w:color="auto" w:fill="auto"/>
          </w:tcPr>
          <w:p w14:paraId="4E1D5C0B" w14:textId="77777777" w:rsidR="00920907" w:rsidRDefault="00920907" w:rsidP="00913489">
            <w:pPr>
              <w:numPr>
                <w:ilvl w:val="0"/>
                <w:numId w:val="13"/>
              </w:numPr>
              <w:spacing w:line="240" w:lineRule="auto"/>
              <w:ind w:left="606" w:hanging="289"/>
              <w:rPr>
                <w:rFonts w:cs="Arial"/>
              </w:rPr>
            </w:pPr>
            <w:r w:rsidRPr="0B4B01D2">
              <w:rPr>
                <w:rFonts w:cs="Arial"/>
              </w:rPr>
              <w:t>Admission and Discharge register:</w:t>
            </w:r>
          </w:p>
          <w:p w14:paraId="5760E457" w14:textId="77777777" w:rsidR="00920907" w:rsidRPr="007D13E3" w:rsidRDefault="00920907" w:rsidP="00913489">
            <w:pPr>
              <w:numPr>
                <w:ilvl w:val="0"/>
                <w:numId w:val="13"/>
              </w:numPr>
              <w:spacing w:line="240" w:lineRule="auto"/>
              <w:ind w:left="606" w:hanging="289"/>
              <w:rPr>
                <w:rFonts w:cs="Arial"/>
              </w:rPr>
            </w:pPr>
            <w:r>
              <w:rPr>
                <w:rFonts w:cs="Arial"/>
              </w:rPr>
              <w:t>Birth Register</w:t>
            </w:r>
          </w:p>
          <w:p w14:paraId="3B24CF59" w14:textId="77777777" w:rsidR="00920907" w:rsidRPr="00593349" w:rsidRDefault="00920907" w:rsidP="00913489">
            <w:pPr>
              <w:numPr>
                <w:ilvl w:val="0"/>
                <w:numId w:val="13"/>
              </w:numPr>
              <w:spacing w:line="240" w:lineRule="auto"/>
              <w:ind w:left="606" w:hanging="289"/>
              <w:rPr>
                <w:rFonts w:cs="Arial"/>
              </w:rPr>
            </w:pPr>
            <w:r w:rsidRPr="0B4B01D2">
              <w:rPr>
                <w:rFonts w:cs="Arial"/>
              </w:rPr>
              <w:t>Operating theatre and/or procedure register:</w:t>
            </w:r>
          </w:p>
          <w:p w14:paraId="0E3358D6" w14:textId="77777777" w:rsidR="00920907" w:rsidRPr="00FF151C" w:rsidRDefault="00920907" w:rsidP="000C1AB0">
            <w:pPr>
              <w:spacing w:line="240" w:lineRule="auto"/>
              <w:ind w:left="360"/>
              <w:rPr>
                <w:rFonts w:cs="Arial"/>
              </w:rPr>
            </w:pPr>
          </w:p>
        </w:tc>
        <w:tc>
          <w:tcPr>
            <w:tcW w:w="1984" w:type="dxa"/>
            <w:tcBorders>
              <w:top w:val="nil"/>
            </w:tcBorders>
            <w:shd w:val="clear" w:color="auto" w:fill="auto"/>
          </w:tcPr>
          <w:p w14:paraId="62E3B280" w14:textId="77777777" w:rsidR="00920907" w:rsidRPr="000A411D" w:rsidRDefault="00920907" w:rsidP="000C1AB0">
            <w:pPr>
              <w:spacing w:line="240" w:lineRule="auto"/>
              <w:rPr>
                <w:rFonts w:cs="Arial"/>
                <w:szCs w:val="22"/>
              </w:rPr>
            </w:pPr>
          </w:p>
        </w:tc>
        <w:tc>
          <w:tcPr>
            <w:tcW w:w="4536" w:type="dxa"/>
            <w:tcBorders>
              <w:top w:val="nil"/>
            </w:tcBorders>
            <w:shd w:val="clear" w:color="auto" w:fill="auto"/>
          </w:tcPr>
          <w:p w14:paraId="5443D182" w14:textId="77777777" w:rsidR="00920907" w:rsidRPr="000A411D" w:rsidRDefault="00920907" w:rsidP="000C1AB0">
            <w:pPr>
              <w:spacing w:line="240" w:lineRule="auto"/>
              <w:rPr>
                <w:rFonts w:cs="Arial"/>
                <w:szCs w:val="22"/>
              </w:rPr>
            </w:pPr>
            <w:r>
              <w:rPr>
                <w:rFonts w:cs="Arial"/>
                <w:szCs w:val="22"/>
              </w:rPr>
              <w:t>Name of system</w:t>
            </w:r>
          </w:p>
        </w:tc>
        <w:tc>
          <w:tcPr>
            <w:tcW w:w="2268" w:type="dxa"/>
            <w:tcBorders>
              <w:top w:val="nil"/>
            </w:tcBorders>
            <w:shd w:val="clear" w:color="auto" w:fill="auto"/>
          </w:tcPr>
          <w:p w14:paraId="48C94F7A" w14:textId="77777777" w:rsidR="00920907" w:rsidRPr="000A411D" w:rsidRDefault="00920907" w:rsidP="000C1AB0">
            <w:pPr>
              <w:spacing w:line="240" w:lineRule="auto"/>
              <w:rPr>
                <w:rFonts w:cs="Arial"/>
                <w:szCs w:val="22"/>
              </w:rPr>
            </w:pPr>
          </w:p>
        </w:tc>
      </w:tr>
      <w:tr w:rsidR="00920907" w:rsidRPr="00FF151C" w14:paraId="2B4BC10A" w14:textId="77777777" w:rsidTr="000C1AB0">
        <w:trPr>
          <w:cantSplit/>
          <w:trHeight w:val="1009"/>
        </w:trPr>
        <w:tc>
          <w:tcPr>
            <w:tcW w:w="6380" w:type="dxa"/>
            <w:shd w:val="clear" w:color="auto" w:fill="auto"/>
          </w:tcPr>
          <w:p w14:paraId="4C8B03A6" w14:textId="77777777" w:rsidR="00920907" w:rsidRPr="008D2199" w:rsidRDefault="00920907" w:rsidP="00913489">
            <w:pPr>
              <w:numPr>
                <w:ilvl w:val="0"/>
                <w:numId w:val="13"/>
              </w:numPr>
              <w:spacing w:line="240" w:lineRule="auto"/>
              <w:ind w:left="606" w:hanging="289"/>
              <w:rPr>
                <w:rFonts w:cs="Arial"/>
              </w:rPr>
            </w:pPr>
            <w:r w:rsidRPr="0B4B01D2">
              <w:rPr>
                <w:rFonts w:cs="Arial"/>
              </w:rPr>
              <w:t>Mental health register:</w:t>
            </w:r>
          </w:p>
          <w:p w14:paraId="0C17E23B" w14:textId="77777777" w:rsidR="00920907" w:rsidRPr="008D2199" w:rsidRDefault="00920907" w:rsidP="00913489">
            <w:pPr>
              <w:numPr>
                <w:ilvl w:val="0"/>
                <w:numId w:val="17"/>
              </w:numPr>
              <w:spacing w:line="240" w:lineRule="auto"/>
              <w:ind w:left="606" w:hanging="289"/>
              <w:rPr>
                <w:rFonts w:cs="Arial"/>
              </w:rPr>
            </w:pPr>
            <w:bookmarkStart w:id="1" w:name="_Hlk24452370"/>
            <w:r w:rsidRPr="006C0546">
              <w:rPr>
                <w:rFonts w:cs="Arial"/>
                <w:szCs w:val="22"/>
              </w:rPr>
              <w:t>information required under the relevant Mental Health legislation.</w:t>
            </w:r>
            <w:bookmarkEnd w:id="1"/>
          </w:p>
        </w:tc>
        <w:tc>
          <w:tcPr>
            <w:tcW w:w="1984" w:type="dxa"/>
            <w:shd w:val="clear" w:color="auto" w:fill="auto"/>
          </w:tcPr>
          <w:p w14:paraId="0B4EACA1" w14:textId="77777777" w:rsidR="00920907" w:rsidRPr="000A411D" w:rsidRDefault="00920907" w:rsidP="000C1AB0">
            <w:pPr>
              <w:spacing w:line="240" w:lineRule="auto"/>
              <w:rPr>
                <w:rFonts w:cs="Arial"/>
                <w:szCs w:val="22"/>
              </w:rPr>
            </w:pPr>
          </w:p>
        </w:tc>
        <w:tc>
          <w:tcPr>
            <w:tcW w:w="4536" w:type="dxa"/>
            <w:shd w:val="clear" w:color="auto" w:fill="auto"/>
          </w:tcPr>
          <w:p w14:paraId="644162FE" w14:textId="77777777" w:rsidR="00920907" w:rsidRPr="000A411D" w:rsidRDefault="00920907" w:rsidP="000C1AB0">
            <w:pPr>
              <w:spacing w:line="240" w:lineRule="auto"/>
              <w:rPr>
                <w:rFonts w:cs="Arial"/>
                <w:szCs w:val="22"/>
              </w:rPr>
            </w:pPr>
            <w:r>
              <w:rPr>
                <w:rFonts w:cs="Arial"/>
                <w:szCs w:val="22"/>
              </w:rPr>
              <w:t>N/A</w:t>
            </w:r>
          </w:p>
        </w:tc>
        <w:tc>
          <w:tcPr>
            <w:tcW w:w="2268" w:type="dxa"/>
            <w:shd w:val="clear" w:color="auto" w:fill="auto"/>
          </w:tcPr>
          <w:p w14:paraId="3B7FA78E" w14:textId="77777777" w:rsidR="00920907" w:rsidRPr="000A411D" w:rsidRDefault="00920907" w:rsidP="000C1AB0">
            <w:pPr>
              <w:spacing w:line="240" w:lineRule="auto"/>
              <w:rPr>
                <w:rFonts w:cs="Arial"/>
                <w:szCs w:val="22"/>
              </w:rPr>
            </w:pPr>
          </w:p>
        </w:tc>
      </w:tr>
      <w:tr w:rsidR="00920907" w:rsidRPr="00FF151C" w14:paraId="656EE909" w14:textId="77777777" w:rsidTr="000C1AB0">
        <w:trPr>
          <w:cantSplit/>
          <w:trHeight w:val="1800"/>
        </w:trPr>
        <w:tc>
          <w:tcPr>
            <w:tcW w:w="6380" w:type="dxa"/>
            <w:shd w:val="clear" w:color="auto" w:fill="auto"/>
          </w:tcPr>
          <w:p w14:paraId="143956EE" w14:textId="77777777" w:rsidR="00920907" w:rsidRPr="00A7196D" w:rsidRDefault="00920907" w:rsidP="00913489">
            <w:pPr>
              <w:pStyle w:val="ListParagraph"/>
              <w:numPr>
                <w:ilvl w:val="0"/>
                <w:numId w:val="18"/>
              </w:numPr>
              <w:tabs>
                <w:tab w:val="left" w:pos="2835"/>
              </w:tabs>
              <w:spacing w:before="0" w:after="0" w:line="240" w:lineRule="auto"/>
              <w:contextualSpacing w:val="0"/>
              <w:textboxTightWrap w:val="none"/>
              <w:rPr>
                <w:rFonts w:cs="Arial"/>
                <w:szCs w:val="22"/>
              </w:rPr>
            </w:pPr>
            <w:r w:rsidRPr="00A7196D">
              <w:rPr>
                <w:rFonts w:cs="Arial"/>
                <w:szCs w:val="22"/>
              </w:rPr>
              <w:t>Security of records complies with:</w:t>
            </w:r>
          </w:p>
          <w:p w14:paraId="76C8A812" w14:textId="77777777" w:rsidR="00920907" w:rsidRPr="00FF151C" w:rsidRDefault="00920907" w:rsidP="00913489">
            <w:pPr>
              <w:numPr>
                <w:ilvl w:val="0"/>
                <w:numId w:val="13"/>
              </w:numPr>
              <w:spacing w:line="240" w:lineRule="auto"/>
              <w:ind w:left="606" w:hanging="289"/>
              <w:rPr>
                <w:rFonts w:cs="Arial"/>
              </w:rPr>
            </w:pPr>
            <w:r w:rsidRPr="0B4B01D2">
              <w:rPr>
                <w:rFonts w:cs="Arial"/>
              </w:rPr>
              <w:t>AS ISO/IEC 27001:2015 Information technology – Security techniques – Information security management systems – Requirements.</w:t>
            </w:r>
          </w:p>
          <w:p w14:paraId="0AE4C2EA" w14:textId="77777777" w:rsidR="00920907" w:rsidRPr="008D2199" w:rsidRDefault="00920907" w:rsidP="00913489">
            <w:pPr>
              <w:numPr>
                <w:ilvl w:val="0"/>
                <w:numId w:val="13"/>
              </w:numPr>
              <w:spacing w:line="240" w:lineRule="auto"/>
              <w:ind w:left="606" w:hanging="289"/>
              <w:rPr>
                <w:rFonts w:cs="Arial"/>
                <w:szCs w:val="22"/>
              </w:rPr>
            </w:pPr>
            <w:r w:rsidRPr="0B4B01D2">
              <w:rPr>
                <w:rFonts w:cs="Arial"/>
              </w:rPr>
              <w:t>AS ISO/IEC 27002:2015 Information technology – Security techniques – Code of practice for information security controls.</w:t>
            </w:r>
          </w:p>
        </w:tc>
        <w:tc>
          <w:tcPr>
            <w:tcW w:w="1984" w:type="dxa"/>
            <w:shd w:val="clear" w:color="auto" w:fill="auto"/>
          </w:tcPr>
          <w:p w14:paraId="05162E9A" w14:textId="77777777" w:rsidR="00920907" w:rsidRPr="000A411D" w:rsidRDefault="00920907" w:rsidP="000C1AB0">
            <w:pPr>
              <w:spacing w:line="240" w:lineRule="auto"/>
              <w:rPr>
                <w:rFonts w:cs="Arial"/>
                <w:szCs w:val="22"/>
              </w:rPr>
            </w:pPr>
          </w:p>
        </w:tc>
        <w:tc>
          <w:tcPr>
            <w:tcW w:w="4536" w:type="dxa"/>
            <w:shd w:val="clear" w:color="auto" w:fill="auto"/>
          </w:tcPr>
          <w:p w14:paraId="3F068823" w14:textId="77777777" w:rsidR="00920907" w:rsidRPr="000A411D" w:rsidRDefault="00920907" w:rsidP="000C1AB0">
            <w:pPr>
              <w:spacing w:line="240" w:lineRule="auto"/>
              <w:rPr>
                <w:rFonts w:cs="Arial"/>
                <w:szCs w:val="22"/>
              </w:rPr>
            </w:pPr>
            <w:r>
              <w:t xml:space="preserve">Provide names of </w:t>
            </w:r>
            <w:r>
              <w:rPr>
                <w:rFonts w:cs="Arial"/>
                <w:szCs w:val="22"/>
              </w:rPr>
              <w:t>relevant policy documents, including version numbers and date of most recent review.</w:t>
            </w:r>
          </w:p>
        </w:tc>
        <w:tc>
          <w:tcPr>
            <w:tcW w:w="2268" w:type="dxa"/>
            <w:shd w:val="clear" w:color="auto" w:fill="auto"/>
          </w:tcPr>
          <w:p w14:paraId="78A17769" w14:textId="77777777" w:rsidR="00920907" w:rsidRPr="000A411D" w:rsidRDefault="00920907" w:rsidP="000C1AB0">
            <w:pPr>
              <w:spacing w:line="240" w:lineRule="auto"/>
              <w:rPr>
                <w:rFonts w:cs="Arial"/>
                <w:szCs w:val="22"/>
              </w:rPr>
            </w:pPr>
          </w:p>
        </w:tc>
      </w:tr>
    </w:tbl>
    <w:p w14:paraId="6AEEDBB4" w14:textId="77777777" w:rsidR="00951CDD" w:rsidRDefault="00951CDD"/>
    <w:p w14:paraId="2AA1BFB5" w14:textId="121E8436" w:rsidR="0027198A" w:rsidRDefault="0027198A" w:rsidP="00EA6C7F">
      <w:pPr>
        <w:pStyle w:val="BodyText"/>
      </w:pPr>
    </w:p>
    <w:sectPr w:rsidR="0027198A" w:rsidSect="00D93BAC">
      <w:headerReference w:type="default" r:id="rId11"/>
      <w:footerReference w:type="default" r:id="rId12"/>
      <w:footerReference w:type="first" r:id="rId13"/>
      <w:type w:val="continuous"/>
      <w:pgSz w:w="16838" w:h="11906" w:orient="landscape" w:code="9"/>
      <w:pgMar w:top="1531" w:right="1191" w:bottom="1134" w:left="119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3B" w14:textId="77777777" w:rsidR="00703121" w:rsidRDefault="00703121" w:rsidP="005655C9">
      <w:pPr>
        <w:spacing w:line="240" w:lineRule="auto"/>
      </w:pPr>
      <w:r>
        <w:separator/>
      </w:r>
    </w:p>
    <w:p w14:paraId="12629F38" w14:textId="77777777" w:rsidR="00703121" w:rsidRDefault="00703121"/>
    <w:p w14:paraId="6C82DA25" w14:textId="77777777" w:rsidR="00703121" w:rsidRDefault="00703121" w:rsidP="00952B5B"/>
    <w:p w14:paraId="72F79D1F" w14:textId="77777777" w:rsidR="00703121" w:rsidRDefault="00703121" w:rsidP="00952B5B"/>
    <w:p w14:paraId="2053ACD1" w14:textId="77777777" w:rsidR="00703121" w:rsidRDefault="00703121"/>
    <w:p w14:paraId="45199FD3" w14:textId="77777777" w:rsidR="00703121" w:rsidRDefault="00703121"/>
    <w:p w14:paraId="03152996" w14:textId="77777777" w:rsidR="00703121" w:rsidRDefault="00703121"/>
    <w:p w14:paraId="5DE9215A" w14:textId="77777777" w:rsidR="00703121" w:rsidRDefault="00703121"/>
  </w:endnote>
  <w:endnote w:type="continuationSeparator" w:id="0">
    <w:p w14:paraId="58AD0B9A" w14:textId="77777777" w:rsidR="00703121" w:rsidRDefault="00703121" w:rsidP="005655C9">
      <w:pPr>
        <w:spacing w:line="240" w:lineRule="auto"/>
      </w:pPr>
      <w:r>
        <w:continuationSeparator/>
      </w:r>
    </w:p>
    <w:p w14:paraId="01A2F9AD" w14:textId="77777777" w:rsidR="00703121" w:rsidRDefault="00703121"/>
    <w:p w14:paraId="64511672" w14:textId="77777777" w:rsidR="00703121" w:rsidRDefault="00703121" w:rsidP="00952B5B"/>
    <w:p w14:paraId="15D700E3" w14:textId="77777777" w:rsidR="00703121" w:rsidRDefault="00703121" w:rsidP="00952B5B"/>
    <w:p w14:paraId="7449D1DD" w14:textId="77777777" w:rsidR="00703121" w:rsidRDefault="00703121"/>
    <w:p w14:paraId="4F04FD7A" w14:textId="77777777" w:rsidR="00703121" w:rsidRDefault="00703121"/>
    <w:p w14:paraId="0D7D0445" w14:textId="77777777" w:rsidR="00703121" w:rsidRDefault="00703121"/>
    <w:p w14:paraId="10198178" w14:textId="77777777" w:rsidR="00703121" w:rsidRDefault="0070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E52A" w14:textId="77777777" w:rsidR="00DD3033" w:rsidRDefault="0000000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r w:rsidR="00DD3033">
      <w:t xml:space="preserve"> </w:t>
    </w:r>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57B" w14:textId="77777777" w:rsidR="00F54D48" w:rsidRDefault="00F54D48" w:rsidP="00F54D48">
    <w:pPr>
      <w:pStyle w:val="Footer"/>
      <w:tabs>
        <w:tab w:val="clear" w:pos="4513"/>
        <w:tab w:val="center" w:pos="5245"/>
      </w:tabs>
    </w:pPr>
    <w:r>
      <w:ptab w:relativeTo="margin" w:alignment="left" w:leader="none"/>
    </w:r>
    <w:r>
      <w:ptab w:relativeTo="margin" w:alignment="left" w:leader="none"/>
    </w:r>
    <w:r>
      <w:rPr>
        <w:noProof/>
      </w:rPr>
      <w:drawing>
        <wp:anchor distT="0" distB="0" distL="114300" distR="114300" simplePos="0" relativeHeight="251666432" behindDoc="0" locked="0" layoutInCell="1" allowOverlap="1" wp14:anchorId="68916F03" wp14:editId="12B05E70">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714E62F5CBEC4961BBD5D587F18B4A44"/>
        </w:placeholder>
        <w:dataBinding w:prefixMappings="xmlns:ns0='http://purl.org/dc/elements/1.1/' xmlns:ns1='http://schemas.openxmlformats.org/package/2006/metadata/core-properties' " w:xpath="/ns1:coreProperties[1]/ns0:title[1]" w:storeItemID="{6C3C8BC8-F283-45AE-878A-BAB7291924A1}"/>
        <w:text/>
      </w:sdtPr>
      <w:sdtContent>
        <w:r>
          <w:t>Private Health Facilities (Standards) Notice</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E298" w14:textId="77777777" w:rsidR="00703121" w:rsidRPr="00DB3896" w:rsidRDefault="00703121" w:rsidP="00DB3896">
      <w:pPr>
        <w:spacing w:line="240" w:lineRule="auto"/>
        <w:rPr>
          <w:color w:val="D9D9D9" w:themeColor="background1" w:themeShade="D9"/>
        </w:rPr>
      </w:pPr>
      <w:r w:rsidRPr="007638A8">
        <w:rPr>
          <w:color w:val="D9D9D9" w:themeColor="background1" w:themeShade="D9"/>
        </w:rPr>
        <w:separator/>
      </w:r>
    </w:p>
    <w:p w14:paraId="284CC181" w14:textId="77777777" w:rsidR="00703121" w:rsidRDefault="00703121"/>
    <w:p w14:paraId="23A83513" w14:textId="77777777" w:rsidR="00703121" w:rsidRDefault="00703121"/>
    <w:p w14:paraId="0708F11F" w14:textId="77777777" w:rsidR="00703121" w:rsidRDefault="00703121"/>
  </w:footnote>
  <w:footnote w:type="continuationSeparator" w:id="0">
    <w:p w14:paraId="74F0B8E1" w14:textId="77777777" w:rsidR="00703121" w:rsidRDefault="00703121" w:rsidP="005655C9">
      <w:pPr>
        <w:spacing w:line="240" w:lineRule="auto"/>
      </w:pPr>
      <w:r>
        <w:continuationSeparator/>
      </w:r>
    </w:p>
    <w:p w14:paraId="51F1775D" w14:textId="77777777" w:rsidR="00703121" w:rsidRDefault="00703121"/>
    <w:p w14:paraId="377D0CB8" w14:textId="77777777" w:rsidR="00703121" w:rsidRDefault="00703121" w:rsidP="00952B5B"/>
    <w:p w14:paraId="535DB1D4" w14:textId="77777777" w:rsidR="00703121" w:rsidRDefault="00703121" w:rsidP="00952B5B"/>
    <w:p w14:paraId="4C7BFAB1" w14:textId="77777777" w:rsidR="00703121" w:rsidRDefault="00703121"/>
    <w:p w14:paraId="4B4D28A0" w14:textId="77777777" w:rsidR="00703121" w:rsidRDefault="00703121"/>
    <w:p w14:paraId="6A1C512C" w14:textId="77777777" w:rsidR="00703121" w:rsidRDefault="00703121"/>
    <w:p w14:paraId="5B62F706" w14:textId="77777777" w:rsidR="00703121" w:rsidRDefault="00703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5FB3" w14:textId="77777777" w:rsidR="0019023A" w:rsidRDefault="0019023A">
    <w:pPr>
      <w:pStyle w:val="Header"/>
    </w:pPr>
    <w:r>
      <w:rPr>
        <w:noProof/>
      </w:rPr>
      <w:drawing>
        <wp:anchor distT="0" distB="0" distL="114300" distR="114300" simplePos="0" relativeHeight="251664384" behindDoc="1" locked="0" layoutInCell="1" allowOverlap="1" wp14:anchorId="5141E8EB" wp14:editId="18351FBE">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75016"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93619D3"/>
    <w:multiLevelType w:val="hybridMultilevel"/>
    <w:tmpl w:val="752A5E1C"/>
    <w:lvl w:ilvl="0" w:tplc="FB9ACFB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0AF"/>
    <w:multiLevelType w:val="hybridMultilevel"/>
    <w:tmpl w:val="6C161560"/>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23A9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92A52"/>
    <w:multiLevelType w:val="hybridMultilevel"/>
    <w:tmpl w:val="B3AA37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3B2757"/>
    <w:multiLevelType w:val="singleLevel"/>
    <w:tmpl w:val="AF34D9D2"/>
    <w:lvl w:ilvl="0">
      <w:start w:val="1"/>
      <w:numFmt w:val="lowerRoman"/>
      <w:lvlText w:val="%1."/>
      <w:lvlJc w:val="left"/>
      <w:pPr>
        <w:ind w:left="360" w:hanging="360"/>
      </w:pPr>
    </w:lvl>
  </w:abstractNum>
  <w:abstractNum w:abstractNumId="7" w15:restartNumberingAfterBreak="0">
    <w:nsid w:val="1F605417"/>
    <w:multiLevelType w:val="hybridMultilevel"/>
    <w:tmpl w:val="7CE877C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8"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26042A36"/>
    <w:multiLevelType w:val="hybridMultilevel"/>
    <w:tmpl w:val="3A844366"/>
    <w:lvl w:ilvl="0" w:tplc="1C146A74">
      <w:start w:val="1"/>
      <w:numFmt w:val="lowerRoman"/>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ED602E2"/>
    <w:multiLevelType w:val="hybridMultilevel"/>
    <w:tmpl w:val="91A28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3331BF"/>
    <w:multiLevelType w:val="hybridMultilevel"/>
    <w:tmpl w:val="31C6C044"/>
    <w:lvl w:ilvl="0" w:tplc="5F50EAA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453DE0"/>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6938E8"/>
    <w:multiLevelType w:val="hybridMultilevel"/>
    <w:tmpl w:val="21D2D7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094328"/>
    <w:multiLevelType w:val="multilevel"/>
    <w:tmpl w:val="C2FE460C"/>
    <w:numStyleLink w:val="Bullets"/>
  </w:abstractNum>
  <w:abstractNum w:abstractNumId="17" w15:restartNumberingAfterBreak="0">
    <w:nsid w:val="4E7070EE"/>
    <w:multiLevelType w:val="hybridMultilevel"/>
    <w:tmpl w:val="6A965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2D0348"/>
    <w:multiLevelType w:val="hybridMultilevel"/>
    <w:tmpl w:val="976202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A1628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21" w15:restartNumberingAfterBreak="0">
    <w:nsid w:val="5291580B"/>
    <w:multiLevelType w:val="hybridMultilevel"/>
    <w:tmpl w:val="DEA0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80D54"/>
    <w:multiLevelType w:val="hybridMultilevel"/>
    <w:tmpl w:val="D4A661E4"/>
    <w:lvl w:ilvl="0" w:tplc="C10EBFD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7605A0"/>
    <w:multiLevelType w:val="hybridMultilevel"/>
    <w:tmpl w:val="3D125BCA"/>
    <w:lvl w:ilvl="0" w:tplc="B01CA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5413A"/>
    <w:multiLevelType w:val="hybridMultilevel"/>
    <w:tmpl w:val="85A0EDA4"/>
    <w:lvl w:ilvl="0" w:tplc="CDE8EDA6">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80F5F9F"/>
    <w:multiLevelType w:val="hybridMultilevel"/>
    <w:tmpl w:val="1F3E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785003">
    <w:abstractNumId w:val="8"/>
  </w:num>
  <w:num w:numId="2" w16cid:durableId="1994681379">
    <w:abstractNumId w:val="0"/>
  </w:num>
  <w:num w:numId="3" w16cid:durableId="1547646785">
    <w:abstractNumId w:val="14"/>
  </w:num>
  <w:num w:numId="4" w16cid:durableId="7873490">
    <w:abstractNumId w:val="10"/>
  </w:num>
  <w:num w:numId="5" w16cid:durableId="425615576">
    <w:abstractNumId w:val="20"/>
  </w:num>
  <w:num w:numId="6" w16cid:durableId="1018123327">
    <w:abstractNumId w:val="16"/>
  </w:num>
  <w:num w:numId="7" w16cid:durableId="1463422202">
    <w:abstractNumId w:val="2"/>
  </w:num>
  <w:num w:numId="8" w16cid:durableId="2141915193">
    <w:abstractNumId w:val="1"/>
  </w:num>
  <w:num w:numId="9" w16cid:durableId="560479838">
    <w:abstractNumId w:val="23"/>
  </w:num>
  <w:num w:numId="10" w16cid:durableId="2032099753">
    <w:abstractNumId w:val="17"/>
  </w:num>
  <w:num w:numId="11" w16cid:durableId="87119343">
    <w:abstractNumId w:val="5"/>
  </w:num>
  <w:num w:numId="12" w16cid:durableId="1888059264">
    <w:abstractNumId w:val="25"/>
  </w:num>
  <w:num w:numId="13" w16cid:durableId="1296595610">
    <w:abstractNumId w:val="22"/>
  </w:num>
  <w:num w:numId="14" w16cid:durableId="672807196">
    <w:abstractNumId w:val="11"/>
  </w:num>
  <w:num w:numId="15" w16cid:durableId="1779375188">
    <w:abstractNumId w:val="21"/>
  </w:num>
  <w:num w:numId="16" w16cid:durableId="49232880">
    <w:abstractNumId w:val="15"/>
  </w:num>
  <w:num w:numId="17" w16cid:durableId="262691335">
    <w:abstractNumId w:val="12"/>
  </w:num>
  <w:num w:numId="18" w16cid:durableId="159850081">
    <w:abstractNumId w:val="18"/>
  </w:num>
  <w:num w:numId="19" w16cid:durableId="481197130">
    <w:abstractNumId w:val="4"/>
  </w:num>
  <w:num w:numId="20" w16cid:durableId="2084643593">
    <w:abstractNumId w:val="6"/>
  </w:num>
  <w:num w:numId="21" w16cid:durableId="714046937">
    <w:abstractNumId w:val="9"/>
  </w:num>
  <w:num w:numId="22" w16cid:durableId="1135680061">
    <w:abstractNumId w:val="24"/>
  </w:num>
  <w:num w:numId="23" w16cid:durableId="1745100983">
    <w:abstractNumId w:val="13"/>
  </w:num>
  <w:num w:numId="24" w16cid:durableId="335504350">
    <w:abstractNumId w:val="19"/>
  </w:num>
  <w:num w:numId="25" w16cid:durableId="1513572975">
    <w:abstractNumId w:val="3"/>
  </w:num>
  <w:num w:numId="26" w16cid:durableId="214211526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proofState w:spelling="clean" w:grammar="clean"/>
  <w:formsDesig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74"/>
    <w:rsid w:val="0000006D"/>
    <w:rsid w:val="00002B1B"/>
    <w:rsid w:val="0000330E"/>
    <w:rsid w:val="00004C05"/>
    <w:rsid w:val="000102EE"/>
    <w:rsid w:val="00011ACB"/>
    <w:rsid w:val="00016271"/>
    <w:rsid w:val="000177FA"/>
    <w:rsid w:val="00020E27"/>
    <w:rsid w:val="00022D7A"/>
    <w:rsid w:val="00022DDB"/>
    <w:rsid w:val="00030AB2"/>
    <w:rsid w:val="000317F2"/>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844B9"/>
    <w:rsid w:val="00090157"/>
    <w:rsid w:val="00091A60"/>
    <w:rsid w:val="00093BC2"/>
    <w:rsid w:val="000966DF"/>
    <w:rsid w:val="00096726"/>
    <w:rsid w:val="000970A8"/>
    <w:rsid w:val="00097155"/>
    <w:rsid w:val="00097362"/>
    <w:rsid w:val="000A06CE"/>
    <w:rsid w:val="000A0A62"/>
    <w:rsid w:val="000A0ACD"/>
    <w:rsid w:val="000A5480"/>
    <w:rsid w:val="000A5C61"/>
    <w:rsid w:val="000A66BF"/>
    <w:rsid w:val="000A71FA"/>
    <w:rsid w:val="000B2BCA"/>
    <w:rsid w:val="000B72B4"/>
    <w:rsid w:val="000C4228"/>
    <w:rsid w:val="000D154F"/>
    <w:rsid w:val="000D31C5"/>
    <w:rsid w:val="000D3BDA"/>
    <w:rsid w:val="000E1F6E"/>
    <w:rsid w:val="000F1ED2"/>
    <w:rsid w:val="000F2801"/>
    <w:rsid w:val="001010D2"/>
    <w:rsid w:val="00102B00"/>
    <w:rsid w:val="00102FEC"/>
    <w:rsid w:val="0010338A"/>
    <w:rsid w:val="0010463C"/>
    <w:rsid w:val="001243D4"/>
    <w:rsid w:val="00124772"/>
    <w:rsid w:val="00130C62"/>
    <w:rsid w:val="0013265A"/>
    <w:rsid w:val="00132864"/>
    <w:rsid w:val="00133282"/>
    <w:rsid w:val="00134678"/>
    <w:rsid w:val="00134B0A"/>
    <w:rsid w:val="001426FC"/>
    <w:rsid w:val="00142919"/>
    <w:rsid w:val="00154397"/>
    <w:rsid w:val="0015524D"/>
    <w:rsid w:val="0016168E"/>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7CD9"/>
    <w:rsid w:val="001D015E"/>
    <w:rsid w:val="001D060C"/>
    <w:rsid w:val="001D193E"/>
    <w:rsid w:val="001E0619"/>
    <w:rsid w:val="001E0861"/>
    <w:rsid w:val="001E2A17"/>
    <w:rsid w:val="001E548D"/>
    <w:rsid w:val="001F053C"/>
    <w:rsid w:val="001F2B9E"/>
    <w:rsid w:val="001F61DE"/>
    <w:rsid w:val="001F7F46"/>
    <w:rsid w:val="001F7FBC"/>
    <w:rsid w:val="00200718"/>
    <w:rsid w:val="002058E7"/>
    <w:rsid w:val="00205C1E"/>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45C35"/>
    <w:rsid w:val="00252398"/>
    <w:rsid w:val="0026072D"/>
    <w:rsid w:val="00264468"/>
    <w:rsid w:val="00264ABB"/>
    <w:rsid w:val="0026586D"/>
    <w:rsid w:val="00267FFD"/>
    <w:rsid w:val="0027198A"/>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5703"/>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5617"/>
    <w:rsid w:val="00691D31"/>
    <w:rsid w:val="00693878"/>
    <w:rsid w:val="00697B33"/>
    <w:rsid w:val="006A24A6"/>
    <w:rsid w:val="006A4F86"/>
    <w:rsid w:val="006A630A"/>
    <w:rsid w:val="006B2063"/>
    <w:rsid w:val="006B3E00"/>
    <w:rsid w:val="006B5ADD"/>
    <w:rsid w:val="006C023D"/>
    <w:rsid w:val="006C0546"/>
    <w:rsid w:val="006C3FB6"/>
    <w:rsid w:val="006D7458"/>
    <w:rsid w:val="006F0A87"/>
    <w:rsid w:val="006F77E7"/>
    <w:rsid w:val="00703121"/>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576C9"/>
    <w:rsid w:val="00861F8A"/>
    <w:rsid w:val="008740C7"/>
    <w:rsid w:val="00875A14"/>
    <w:rsid w:val="00877276"/>
    <w:rsid w:val="00881501"/>
    <w:rsid w:val="0088273C"/>
    <w:rsid w:val="008911F2"/>
    <w:rsid w:val="00893741"/>
    <w:rsid w:val="008A51D2"/>
    <w:rsid w:val="008A5C34"/>
    <w:rsid w:val="008A5E96"/>
    <w:rsid w:val="008A6077"/>
    <w:rsid w:val="008B12D7"/>
    <w:rsid w:val="008B2422"/>
    <w:rsid w:val="008B2A5F"/>
    <w:rsid w:val="008B4F74"/>
    <w:rsid w:val="008C3FB9"/>
    <w:rsid w:val="008C42A9"/>
    <w:rsid w:val="008C6F37"/>
    <w:rsid w:val="008D0CFC"/>
    <w:rsid w:val="008D7AC0"/>
    <w:rsid w:val="008E0ED4"/>
    <w:rsid w:val="008E2440"/>
    <w:rsid w:val="008E4F5D"/>
    <w:rsid w:val="008E796B"/>
    <w:rsid w:val="008F0A07"/>
    <w:rsid w:val="008F0B95"/>
    <w:rsid w:val="008F22E2"/>
    <w:rsid w:val="008F3487"/>
    <w:rsid w:val="008F62E7"/>
    <w:rsid w:val="008F6AC2"/>
    <w:rsid w:val="008F7945"/>
    <w:rsid w:val="009019A2"/>
    <w:rsid w:val="00901FFD"/>
    <w:rsid w:val="00903887"/>
    <w:rsid w:val="00905500"/>
    <w:rsid w:val="00905B58"/>
    <w:rsid w:val="00907041"/>
    <w:rsid w:val="00907AE9"/>
    <w:rsid w:val="009111AB"/>
    <w:rsid w:val="00913489"/>
    <w:rsid w:val="00914181"/>
    <w:rsid w:val="00915748"/>
    <w:rsid w:val="00917AFE"/>
    <w:rsid w:val="00920907"/>
    <w:rsid w:val="00922111"/>
    <w:rsid w:val="009230D6"/>
    <w:rsid w:val="00923E23"/>
    <w:rsid w:val="009248CC"/>
    <w:rsid w:val="00926742"/>
    <w:rsid w:val="009302A2"/>
    <w:rsid w:val="00930FDA"/>
    <w:rsid w:val="00931347"/>
    <w:rsid w:val="009449B8"/>
    <w:rsid w:val="00946F75"/>
    <w:rsid w:val="00951CDD"/>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B20"/>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30FB"/>
    <w:rsid w:val="00C2449F"/>
    <w:rsid w:val="00C31308"/>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9B2"/>
    <w:rsid w:val="00D45B89"/>
    <w:rsid w:val="00D469D4"/>
    <w:rsid w:val="00D473F1"/>
    <w:rsid w:val="00D531C2"/>
    <w:rsid w:val="00D62DA7"/>
    <w:rsid w:val="00D635C0"/>
    <w:rsid w:val="00D67089"/>
    <w:rsid w:val="00D707FE"/>
    <w:rsid w:val="00D72439"/>
    <w:rsid w:val="00D76DB7"/>
    <w:rsid w:val="00D82B75"/>
    <w:rsid w:val="00D851C4"/>
    <w:rsid w:val="00D90EB7"/>
    <w:rsid w:val="00D93BAC"/>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7F"/>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54D48"/>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2ADD"/>
    <w:rsid w:val="00F9792A"/>
    <w:rsid w:val="00FA12CD"/>
    <w:rsid w:val="00FA330E"/>
    <w:rsid w:val="00FA4298"/>
    <w:rsid w:val="00FA5B33"/>
    <w:rsid w:val="00FA7309"/>
    <w:rsid w:val="00FB0A93"/>
    <w:rsid w:val="00FB3F55"/>
    <w:rsid w:val="00FB5F87"/>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141C6"/>
  <w14:discardImageEditingData/>
  <w14:defaultImageDpi w14:val="330"/>
  <w15:chartTrackingRefBased/>
  <w15:docId w15:val="{74A950D4-B301-4DCB-985C-47E741F0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aliases w:val="Bullet copy"/>
    <w:basedOn w:val="BodyText"/>
    <w:qFormat/>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table" w:styleId="TableGridLight">
    <w:name w:val="Grid Table Light"/>
    <w:basedOn w:val="TableNormal"/>
    <w:uiPriority w:val="40"/>
    <w:rsid w:val="008B4F74"/>
    <w:pPr>
      <w:spacing w:before="80" w:line="240" w:lineRule="auto"/>
    </w:pPr>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next w:val="BodyText"/>
    <w:qFormat/>
    <w:rsid w:val="00920907"/>
    <w:pPr>
      <w:spacing w:before="200" w:after="200" w:line="240" w:lineRule="auto"/>
    </w:pPr>
    <w:rPr>
      <w:rFonts w:ascii="Arial" w:eastAsia="Times New Roman" w:hAnsi="Arial" w:cs="Times New Roman"/>
      <w:b/>
      <w:color w:val="304F92"/>
      <w:sz w:val="36"/>
      <w:szCs w:val="36"/>
      <w:lang w:val="en-AU" w:eastAsia="en-AU"/>
    </w:rPr>
  </w:style>
  <w:style w:type="paragraph" w:customStyle="1" w:styleId="TableTextLeft">
    <w:name w:val="Table Text Left"/>
    <w:basedOn w:val="Normal"/>
    <w:link w:val="TableTextLeftCharChar"/>
    <w:rsid w:val="0027198A"/>
    <w:pPr>
      <w:spacing w:before="60" w:after="40" w:line="240" w:lineRule="auto"/>
    </w:pPr>
    <w:rPr>
      <w:rFonts w:ascii="Arial" w:eastAsia="MS Mincho" w:hAnsi="Arial" w:cs="Times New Roman"/>
      <w:color w:val="auto"/>
      <w:sz w:val="20"/>
      <w:szCs w:val="24"/>
      <w:lang w:val="en-AU"/>
    </w:rPr>
  </w:style>
  <w:style w:type="character" w:customStyle="1" w:styleId="TableTextLeftCharChar">
    <w:name w:val="Table Text Left Char Char"/>
    <w:link w:val="TableTextLeft"/>
    <w:rsid w:val="0027198A"/>
    <w:rPr>
      <w:rFonts w:ascii="Arial" w:eastAsia="MS Mincho" w:hAnsi="Arial" w:cs="Times New Roman"/>
      <w:color w:val="auto"/>
      <w:sz w:val="20"/>
      <w:szCs w:val="24"/>
    </w:rPr>
  </w:style>
  <w:style w:type="paragraph" w:customStyle="1" w:styleId="TableHeadingLeft-White">
    <w:name w:val="Table Heading Left - White"/>
    <w:basedOn w:val="Normal"/>
    <w:rsid w:val="0027198A"/>
    <w:pPr>
      <w:spacing w:before="60" w:after="40" w:line="240" w:lineRule="auto"/>
    </w:pPr>
    <w:rPr>
      <w:rFonts w:ascii="Arial" w:eastAsia="MS Mincho" w:hAnsi="Arial" w:cs="Times New Roman"/>
      <w:b/>
      <w:color w:val="FFFFFF"/>
      <w:sz w:val="20"/>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E62F5CBEC4961BBD5D587F18B4A44"/>
        <w:category>
          <w:name w:val="General"/>
          <w:gallery w:val="placeholder"/>
        </w:category>
        <w:types>
          <w:type w:val="bbPlcHdr"/>
        </w:types>
        <w:behaviors>
          <w:behavior w:val="content"/>
        </w:behaviors>
        <w:guid w:val="{78BD2127-C76F-4091-A0A3-C37F151C60CB}"/>
      </w:docPartPr>
      <w:docPartBody>
        <w:p w:rsidR="00BE0860" w:rsidRDefault="0053533F" w:rsidP="0053533F">
          <w:pPr>
            <w:pStyle w:val="714E62F5CBEC4961BBD5D587F18B4A44"/>
          </w:pPr>
          <w:r w:rsidRPr="001A5B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3F"/>
    <w:rsid w:val="004B35E5"/>
    <w:rsid w:val="0053533F"/>
    <w:rsid w:val="005C079B"/>
    <w:rsid w:val="007A7AB6"/>
    <w:rsid w:val="008B35CE"/>
    <w:rsid w:val="00B462B9"/>
    <w:rsid w:val="00BE0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3F"/>
    <w:rPr>
      <w:color w:val="808080"/>
    </w:rPr>
  </w:style>
  <w:style w:type="paragraph" w:customStyle="1" w:styleId="714E62F5CBEC4961BBD5D587F18B4A44">
    <w:name w:val="714E62F5CBEC4961BBD5D587F18B4A44"/>
    <w:rsid w:val="00535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3.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8F697-C715-4118-B431-1323D6F2BF20}">
  <ds:schemaRefs>
    <ds:schemaRef ds:uri="http://schemas.openxmlformats.org/officeDocument/2006/bibliography"/>
  </ds:schemaRefs>
</ds:datastoreItem>
</file>

<file path=customXml/itemProps3.xml><?xml version="1.0" encoding="utf-8"?>
<ds:datastoreItem xmlns:ds="http://schemas.openxmlformats.org/officeDocument/2006/customXml" ds:itemID="{5127EC46-25D4-4F72-A870-5F51A42B4591}">
  <ds:schemaRefs>
    <ds:schemaRef ds:uri="http://schemas.microsoft.com/office/2009/07/customui"/>
  </ds:schemaRefs>
</ds:datastoreItem>
</file>

<file path=docProps/app.xml><?xml version="1.0" encoding="utf-8"?>
<Properties xmlns="http://schemas.openxmlformats.org/officeDocument/2006/extended-properties" xmlns:vt="http://schemas.openxmlformats.org/officeDocument/2006/docPropsVTypes">
  <Template>QH A4 Portrait Word Template</Template>
  <TotalTime>3</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Health Facilities (Standards) Notice</vt:lpstr>
    </vt:vector>
  </TitlesOfParts>
  <Company>Queensland Department of Health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Facilities (Standards) Notice</dc:title>
  <dc:subject>A self-assessment compliance tool form to complete with the Private Health Facilities standards</dc:subject>
  <dc:creator>Private Health Regulation, CHO Branch</dc:creator>
  <cp:keywords>Private health, licensing, stat decs, statutory declarations,Private health, application and licencing support documents, compliance tool, forms, capability</cp:keywords>
  <dc:description/>
  <cp:lastModifiedBy>Helen Rees</cp:lastModifiedBy>
  <cp:revision>3</cp:revision>
  <dcterms:created xsi:type="dcterms:W3CDTF">2024-11-15T05:20:00Z</dcterms:created>
  <dcterms:modified xsi:type="dcterms:W3CDTF">2024-11-15T05:20:00Z</dcterms:modified>
</cp:coreProperties>
</file>